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89E" w:rsidRDefault="0037389E" w:rsidP="0037389E">
      <w:pPr>
        <w:spacing w:after="120"/>
      </w:pPr>
    </w:p>
    <w:p w:rsidR="0037389E" w:rsidRDefault="0037389E" w:rsidP="0037389E">
      <w:pPr>
        <w:spacing w:after="120"/>
      </w:pPr>
      <w:r>
        <w:t>Please review the ‘Process’ pages of the Projects Toolkit (</w:t>
      </w:r>
      <w:hyperlink r:id="rId11" w:history="1">
        <w:r w:rsidRPr="004E04E6">
          <w:rPr>
            <w:rStyle w:val="Hyperlink"/>
          </w:rPr>
          <w:t>http://occweb/intranet/projects-toolkit/process</w:t>
        </w:r>
      </w:hyperlink>
      <w:r>
        <w:t>) to ensure you are prepared for  the requirements of Feasibility and Design stages including surveys, resource and CDM.</w:t>
      </w:r>
    </w:p>
    <w:p w:rsidR="009F23D4" w:rsidRDefault="0037389E" w:rsidP="0037389E">
      <w:pPr>
        <w:spacing w:after="120"/>
      </w:pPr>
      <w:r>
        <w:t>This template contains the criteria used for assessment, so each aspect should be covered in the information you provide.</w:t>
      </w:r>
    </w:p>
    <w:tbl>
      <w:tblPr>
        <w:tblStyle w:val="TableGrid"/>
        <w:tblW w:w="10031" w:type="dxa"/>
        <w:tblLayout w:type="fixed"/>
        <w:tblLook w:val="04A0" w:firstRow="1" w:lastRow="0" w:firstColumn="1" w:lastColumn="0" w:noHBand="0" w:noVBand="1"/>
      </w:tblPr>
      <w:tblGrid>
        <w:gridCol w:w="1908"/>
        <w:gridCol w:w="2311"/>
        <w:gridCol w:w="1418"/>
        <w:gridCol w:w="992"/>
        <w:gridCol w:w="1276"/>
        <w:gridCol w:w="2126"/>
      </w:tblGrid>
      <w:tr w:rsidR="002778DC" w:rsidTr="003B3790">
        <w:tc>
          <w:tcPr>
            <w:tcW w:w="1908" w:type="dxa"/>
          </w:tcPr>
          <w:p w:rsidR="002778DC" w:rsidRPr="0016766C" w:rsidRDefault="002778DC" w:rsidP="00E77DED">
            <w:pPr>
              <w:spacing w:before="60" w:after="60"/>
              <w:rPr>
                <w:b/>
              </w:rPr>
            </w:pPr>
            <w:r w:rsidRPr="0016766C">
              <w:rPr>
                <w:b/>
              </w:rPr>
              <w:t>Project name</w:t>
            </w:r>
          </w:p>
        </w:tc>
        <w:tc>
          <w:tcPr>
            <w:tcW w:w="8123" w:type="dxa"/>
            <w:gridSpan w:val="5"/>
          </w:tcPr>
          <w:p w:rsidR="002778DC" w:rsidRDefault="00186FDD" w:rsidP="00E77DED">
            <w:pPr>
              <w:spacing w:before="60" w:after="60"/>
            </w:pPr>
            <w:r w:rsidRPr="00186FDD">
              <w:t>Council Telephony Contracts Replacement</w:t>
            </w:r>
          </w:p>
        </w:tc>
      </w:tr>
      <w:tr w:rsidR="002778DC" w:rsidTr="002778DC">
        <w:tc>
          <w:tcPr>
            <w:tcW w:w="1908" w:type="dxa"/>
          </w:tcPr>
          <w:p w:rsidR="002778DC" w:rsidRPr="0016766C" w:rsidRDefault="002778DC" w:rsidP="00E77DED">
            <w:pPr>
              <w:spacing w:before="60" w:after="60"/>
              <w:rPr>
                <w:b/>
              </w:rPr>
            </w:pPr>
            <w:r>
              <w:rPr>
                <w:b/>
              </w:rPr>
              <w:t>Author Name</w:t>
            </w:r>
          </w:p>
        </w:tc>
        <w:tc>
          <w:tcPr>
            <w:tcW w:w="8123" w:type="dxa"/>
            <w:gridSpan w:val="5"/>
          </w:tcPr>
          <w:p w:rsidR="002778DC" w:rsidRDefault="003934E5" w:rsidP="00E77DED">
            <w:pPr>
              <w:spacing w:before="60" w:after="60"/>
            </w:pPr>
            <w:r>
              <w:t>Rocco Labellarte</w:t>
            </w:r>
          </w:p>
        </w:tc>
      </w:tr>
      <w:tr w:rsidR="002778DC" w:rsidTr="002778DC">
        <w:tc>
          <w:tcPr>
            <w:tcW w:w="1908" w:type="dxa"/>
          </w:tcPr>
          <w:p w:rsidR="002778DC" w:rsidRDefault="002778DC" w:rsidP="00E77DED">
            <w:pPr>
              <w:spacing w:before="60" w:after="60"/>
              <w:rPr>
                <w:b/>
              </w:rPr>
            </w:pPr>
            <w:r>
              <w:rPr>
                <w:b/>
              </w:rPr>
              <w:t>Release</w:t>
            </w:r>
          </w:p>
        </w:tc>
        <w:tc>
          <w:tcPr>
            <w:tcW w:w="2311" w:type="dxa"/>
          </w:tcPr>
          <w:p w:rsidR="002778DC" w:rsidRDefault="003934E5" w:rsidP="00E77DED">
            <w:pPr>
              <w:spacing w:before="60" w:after="60"/>
              <w:jc w:val="center"/>
            </w:pPr>
            <w:r>
              <w:t>FULL</w:t>
            </w:r>
          </w:p>
        </w:tc>
        <w:tc>
          <w:tcPr>
            <w:tcW w:w="1418" w:type="dxa"/>
          </w:tcPr>
          <w:p w:rsidR="002778DC" w:rsidRPr="002778DC" w:rsidRDefault="002778DC" w:rsidP="00E77DED">
            <w:pPr>
              <w:spacing w:before="60" w:after="60"/>
              <w:jc w:val="center"/>
              <w:rPr>
                <w:b/>
              </w:rPr>
            </w:pPr>
            <w:r w:rsidRPr="002778DC">
              <w:rPr>
                <w:b/>
              </w:rPr>
              <w:t>Version</w:t>
            </w:r>
          </w:p>
        </w:tc>
        <w:tc>
          <w:tcPr>
            <w:tcW w:w="992" w:type="dxa"/>
          </w:tcPr>
          <w:p w:rsidR="002778DC" w:rsidRDefault="00186FDD" w:rsidP="00E77DED">
            <w:pPr>
              <w:spacing w:before="60" w:after="60"/>
              <w:jc w:val="center"/>
            </w:pPr>
            <w:r>
              <w:t>1.1</w:t>
            </w:r>
          </w:p>
        </w:tc>
        <w:tc>
          <w:tcPr>
            <w:tcW w:w="1276" w:type="dxa"/>
          </w:tcPr>
          <w:p w:rsidR="002778DC" w:rsidRPr="002778DC" w:rsidRDefault="002778DC" w:rsidP="00E77DED">
            <w:pPr>
              <w:spacing w:before="60" w:after="60"/>
              <w:jc w:val="center"/>
              <w:rPr>
                <w:b/>
              </w:rPr>
            </w:pPr>
            <w:r w:rsidRPr="002778DC">
              <w:rPr>
                <w:b/>
              </w:rPr>
              <w:t>Date</w:t>
            </w:r>
          </w:p>
        </w:tc>
        <w:tc>
          <w:tcPr>
            <w:tcW w:w="2126" w:type="dxa"/>
          </w:tcPr>
          <w:p w:rsidR="002778DC" w:rsidRDefault="003934E5" w:rsidP="00E77DED">
            <w:pPr>
              <w:spacing w:before="60" w:after="60"/>
              <w:jc w:val="right"/>
            </w:pPr>
            <w:r>
              <w:t>14/10/2020</w:t>
            </w:r>
          </w:p>
        </w:tc>
      </w:tr>
    </w:tbl>
    <w:p w:rsidR="00EB46EC" w:rsidRDefault="00EB46EC" w:rsidP="00E77DED">
      <w:pPr>
        <w:spacing w:after="120"/>
      </w:pPr>
    </w:p>
    <w:p w:rsidR="005F5EF1" w:rsidRDefault="00D914C5" w:rsidP="00E77DED">
      <w:pPr>
        <w:pStyle w:val="ListParagraph"/>
        <w:numPr>
          <w:ilvl w:val="0"/>
          <w:numId w:val="1"/>
        </w:numPr>
        <w:spacing w:after="120"/>
        <w:contextualSpacing w:val="0"/>
        <w:rPr>
          <w:b/>
          <w:sz w:val="28"/>
          <w:szCs w:val="28"/>
        </w:rPr>
      </w:pPr>
      <w:r>
        <w:rPr>
          <w:b/>
          <w:sz w:val="28"/>
          <w:szCs w:val="28"/>
        </w:rPr>
        <w:t>Summary</w:t>
      </w:r>
    </w:p>
    <w:tbl>
      <w:tblPr>
        <w:tblStyle w:val="TableGrid"/>
        <w:tblW w:w="9497" w:type="dxa"/>
        <w:tblInd w:w="534" w:type="dxa"/>
        <w:tblLook w:val="04A0" w:firstRow="1" w:lastRow="0" w:firstColumn="1" w:lastColumn="0" w:noHBand="0" w:noVBand="1"/>
      </w:tblPr>
      <w:tblGrid>
        <w:gridCol w:w="9497"/>
      </w:tblGrid>
      <w:tr w:rsidR="007620E5" w:rsidTr="003B3790">
        <w:tc>
          <w:tcPr>
            <w:tcW w:w="9497" w:type="dxa"/>
          </w:tcPr>
          <w:p w:rsidR="00BD7910" w:rsidRDefault="00BD7910" w:rsidP="003B3790">
            <w:pPr>
              <w:spacing w:after="120"/>
            </w:pPr>
          </w:p>
          <w:p w:rsidR="00BD7910" w:rsidRDefault="003934E5" w:rsidP="003B3790">
            <w:pPr>
              <w:spacing w:after="120"/>
            </w:pPr>
            <w:r>
              <w:t xml:space="preserve">The contracts for the provision of the BT One Phone system, with consolidated </w:t>
            </w:r>
            <w:r w:rsidR="00856785">
              <w:t>fixed line (unified communications)</w:t>
            </w:r>
            <w:r>
              <w:t xml:space="preserve"> and mobile telephony (phone numbers, softphone users, SIMS, voice and data), signed on 1</w:t>
            </w:r>
            <w:r w:rsidRPr="003934E5">
              <w:rPr>
                <w:vertAlign w:val="superscript"/>
              </w:rPr>
              <w:t>st</w:t>
            </w:r>
            <w:r>
              <w:t xml:space="preserve"> April 2015, expire on 31</w:t>
            </w:r>
            <w:r w:rsidRPr="003934E5">
              <w:rPr>
                <w:vertAlign w:val="superscript"/>
              </w:rPr>
              <w:t>st</w:t>
            </w:r>
            <w:r>
              <w:t xml:space="preserve"> March 2020, with the option to extend for a year (subject to exemption approval). </w:t>
            </w:r>
            <w:r w:rsidR="00BD7910">
              <w:t xml:space="preserve">Given the age of the solution, going out to procure a replacement is recommended to leverage advances in technology and the reduction in cost of telecommunication services over the past five years. </w:t>
            </w:r>
          </w:p>
          <w:p w:rsidR="0014680D" w:rsidRDefault="00EE4187" w:rsidP="003B3790">
            <w:pPr>
              <w:spacing w:after="120"/>
            </w:pPr>
            <w:r>
              <w:t>We</w:t>
            </w:r>
            <w:r w:rsidR="00BD7910">
              <w:t xml:space="preserve"> estimate savings of up to £100,000 per annum</w:t>
            </w:r>
            <w:r>
              <w:t xml:space="preserve"> when compared to the current contracts, on the premise of the new contract(s) being less than the existing contract value of £460,000.</w:t>
            </w:r>
          </w:p>
          <w:p w:rsidR="0014680D" w:rsidRDefault="0014680D" w:rsidP="003B3790">
            <w:pPr>
              <w:spacing w:after="120"/>
            </w:pPr>
            <w:r>
              <w:t xml:space="preserve">We require approval from CMT to proceed with the procurement exercise. This will require additional capital funding to coordinate the delivery. We anticipate this one off cost to be in the region of £50,000.  </w:t>
            </w:r>
          </w:p>
          <w:p w:rsidR="003934E5" w:rsidRDefault="00BD7910" w:rsidP="003B3790">
            <w:pPr>
              <w:spacing w:after="120"/>
            </w:pPr>
            <w:r>
              <w:t>We</w:t>
            </w:r>
            <w:r w:rsidR="003934E5">
              <w:t xml:space="preserve"> have </w:t>
            </w:r>
            <w:r w:rsidR="00690B1F">
              <w:t xml:space="preserve">engaged with a specialist independent consultant and </w:t>
            </w:r>
            <w:r w:rsidR="003934E5">
              <w:t>carried out a full technical and market options analysis</w:t>
            </w:r>
            <w:r w:rsidR="00690B1F">
              <w:t>. The findings from their report are summarised in the following options and recommended approach:</w:t>
            </w:r>
          </w:p>
          <w:p w:rsidR="003934E5" w:rsidRDefault="003934E5" w:rsidP="003B3790">
            <w:pPr>
              <w:pStyle w:val="ListParagraph"/>
              <w:numPr>
                <w:ilvl w:val="0"/>
                <w:numId w:val="12"/>
              </w:numPr>
              <w:spacing w:after="120"/>
            </w:pPr>
            <w:r>
              <w:t>Do nothing - Not Recommended – The market place should be tested against OCC’s functional requirements and to ensure value for money</w:t>
            </w:r>
            <w:r w:rsidR="00690B1F">
              <w:t>.</w:t>
            </w:r>
          </w:p>
          <w:p w:rsidR="00690B1F" w:rsidRDefault="00690B1F" w:rsidP="00690B1F">
            <w:pPr>
              <w:pStyle w:val="ListParagraph"/>
              <w:spacing w:after="120"/>
            </w:pPr>
          </w:p>
          <w:p w:rsidR="003934E5" w:rsidRDefault="003934E5" w:rsidP="003B3790">
            <w:pPr>
              <w:pStyle w:val="ListParagraph"/>
              <w:numPr>
                <w:ilvl w:val="0"/>
                <w:numId w:val="12"/>
              </w:numPr>
              <w:spacing w:after="120"/>
            </w:pPr>
            <w:r>
              <w:t>Retender separately for Unified Communications and Mobile</w:t>
            </w:r>
            <w:r w:rsidR="00020CCF">
              <w:t xml:space="preserve"> </w:t>
            </w:r>
            <w:r w:rsidR="00186FDD">
              <w:t>- Not Recommended – Unless</w:t>
            </w:r>
            <w:r w:rsidR="00020CCF">
              <w:t xml:space="preserve"> </w:t>
            </w:r>
            <w:r>
              <w:t>To consider</w:t>
            </w:r>
            <w:r w:rsidR="00020CCF">
              <w:t xml:space="preserve"> as offers the o</w:t>
            </w:r>
            <w:r>
              <w:t xml:space="preserve">pportunity to review both marketplaces for “best of breed” for both </w:t>
            </w:r>
            <w:r w:rsidR="00DF155A">
              <w:t>technologies</w:t>
            </w:r>
            <w:r w:rsidR="00020CCF">
              <w:t>, b</w:t>
            </w:r>
            <w:r>
              <w:t xml:space="preserve">ut </w:t>
            </w:r>
            <w:r w:rsidR="00186FDD">
              <w:t>replicates the recommended option, with the additional overhead of duplicating the procurement effort.</w:t>
            </w:r>
          </w:p>
          <w:p w:rsidR="00690B1F" w:rsidRDefault="00690B1F" w:rsidP="00690B1F">
            <w:pPr>
              <w:pStyle w:val="ListParagraph"/>
              <w:spacing w:after="120"/>
            </w:pPr>
          </w:p>
          <w:p w:rsidR="00020CCF" w:rsidRDefault="00020CCF" w:rsidP="00020CCF">
            <w:pPr>
              <w:pStyle w:val="ListParagraph"/>
              <w:numPr>
                <w:ilvl w:val="0"/>
                <w:numId w:val="12"/>
              </w:numPr>
              <w:spacing w:after="120"/>
            </w:pPr>
            <w:r>
              <w:t>Use Microsoft Team</w:t>
            </w:r>
            <w:r w:rsidR="00FB71CD">
              <w:t>s</w:t>
            </w:r>
            <w:r>
              <w:t xml:space="preserve"> as a phone system - Not Recommended – Unless OCC have other reasons to consider E5 licensing this is likely to expensive and the integration with Netcall is high risk</w:t>
            </w:r>
            <w:r w:rsidR="00690B1F">
              <w:t>.</w:t>
            </w:r>
          </w:p>
          <w:p w:rsidR="00186FDD" w:rsidRDefault="00186FDD" w:rsidP="00186FDD">
            <w:pPr>
              <w:pStyle w:val="ListParagraph"/>
            </w:pPr>
          </w:p>
          <w:p w:rsidR="00186FDD" w:rsidRDefault="00186FDD" w:rsidP="0067635E">
            <w:pPr>
              <w:pStyle w:val="ListParagraph"/>
              <w:numPr>
                <w:ilvl w:val="0"/>
                <w:numId w:val="12"/>
              </w:numPr>
              <w:spacing w:after="120"/>
            </w:pPr>
            <w:r w:rsidRPr="00186FDD">
              <w:t>Retender the contract (</w:t>
            </w:r>
            <w:r>
              <w:t>single</w:t>
            </w:r>
            <w:r w:rsidRPr="00186FDD">
              <w:t xml:space="preserve"> procurement) in two lots (fixed </w:t>
            </w:r>
            <w:r w:rsidR="00856785">
              <w:t xml:space="preserve">line </w:t>
            </w:r>
            <w:r w:rsidRPr="00186FDD">
              <w:t xml:space="preserve">and mobile telephony) </w:t>
            </w:r>
            <w:r w:rsidR="00856785">
              <w:t xml:space="preserve">– recommended - </w:t>
            </w:r>
            <w:r w:rsidRPr="00186FDD">
              <w:t>with the option that it be a single or dual supplier solution.</w:t>
            </w:r>
          </w:p>
        </w:tc>
      </w:tr>
    </w:tbl>
    <w:p w:rsidR="00A71FF5" w:rsidRDefault="00A71FF5" w:rsidP="00830ED2">
      <w:pPr>
        <w:spacing w:after="120"/>
        <w:ind w:left="360"/>
      </w:pPr>
    </w:p>
    <w:p w:rsidR="00D914C5" w:rsidRPr="00E77DED" w:rsidRDefault="00D914C5" w:rsidP="00D914C5">
      <w:pPr>
        <w:pStyle w:val="ListParagraph"/>
        <w:numPr>
          <w:ilvl w:val="0"/>
          <w:numId w:val="1"/>
        </w:numPr>
        <w:spacing w:after="120"/>
        <w:contextualSpacing w:val="0"/>
        <w:rPr>
          <w:b/>
          <w:sz w:val="28"/>
          <w:szCs w:val="28"/>
        </w:rPr>
      </w:pPr>
      <w:r w:rsidRPr="00E77DED">
        <w:rPr>
          <w:b/>
          <w:sz w:val="28"/>
          <w:szCs w:val="28"/>
        </w:rPr>
        <w:t>Recommend</w:t>
      </w:r>
      <w:r w:rsidR="00D44783">
        <w:rPr>
          <w:b/>
          <w:sz w:val="28"/>
          <w:szCs w:val="28"/>
        </w:rPr>
        <w:t>ations</w:t>
      </w:r>
    </w:p>
    <w:p w:rsidR="00D914C5" w:rsidRDefault="00D914C5" w:rsidP="00D914C5">
      <w:pPr>
        <w:pStyle w:val="ListParagraph"/>
        <w:spacing w:after="120"/>
        <w:ind w:left="360"/>
        <w:rPr>
          <w:i/>
        </w:rPr>
      </w:pPr>
      <w:r>
        <w:rPr>
          <w:i/>
        </w:rPr>
        <w:t>Describe which option is recommended and the reasons why</w:t>
      </w:r>
      <w:r w:rsidR="00D44783">
        <w:rPr>
          <w:i/>
        </w:rPr>
        <w:t>.</w:t>
      </w:r>
      <w:r w:rsidR="00D44783" w:rsidRPr="00D44783">
        <w:rPr>
          <w:i/>
        </w:rPr>
        <w:t xml:space="preserve"> </w:t>
      </w:r>
      <w:r w:rsidR="00D44783">
        <w:rPr>
          <w:i/>
        </w:rPr>
        <w:t xml:space="preserve">Describe, in summary, the capital and revenue costs of this work </w:t>
      </w:r>
    </w:p>
    <w:tbl>
      <w:tblPr>
        <w:tblStyle w:val="TableGrid"/>
        <w:tblW w:w="9497" w:type="dxa"/>
        <w:tblInd w:w="534" w:type="dxa"/>
        <w:tblLook w:val="04A0" w:firstRow="1" w:lastRow="0" w:firstColumn="1" w:lastColumn="0" w:noHBand="0" w:noVBand="1"/>
      </w:tblPr>
      <w:tblGrid>
        <w:gridCol w:w="9497"/>
      </w:tblGrid>
      <w:tr w:rsidR="00D914C5" w:rsidTr="003B3790">
        <w:tc>
          <w:tcPr>
            <w:tcW w:w="9497" w:type="dxa"/>
          </w:tcPr>
          <w:p w:rsidR="00020CCF" w:rsidRDefault="00020CCF" w:rsidP="003B3790">
            <w:pPr>
              <w:spacing w:after="120"/>
            </w:pPr>
          </w:p>
          <w:p w:rsidR="00BD7910" w:rsidRPr="00BD7910" w:rsidRDefault="00BD7910" w:rsidP="00BD7910">
            <w:pPr>
              <w:spacing w:after="120"/>
              <w:rPr>
                <w:b/>
              </w:rPr>
            </w:pPr>
            <w:r w:rsidRPr="00BD7910">
              <w:rPr>
                <w:b/>
              </w:rPr>
              <w:t xml:space="preserve">The recommended option is that the Council retenders the contract (full procurement) </w:t>
            </w:r>
            <w:r w:rsidR="00856785">
              <w:rPr>
                <w:b/>
              </w:rPr>
              <w:t>in two lots for a single or dual</w:t>
            </w:r>
            <w:r w:rsidRPr="00BD7910">
              <w:rPr>
                <w:b/>
              </w:rPr>
              <w:t xml:space="preserve"> supplier solution. This option offers the best value for money out of the four options and reduces both implementation and operational risks.</w:t>
            </w:r>
          </w:p>
          <w:p w:rsidR="00020CCF" w:rsidRDefault="00020CCF" w:rsidP="00020CCF">
            <w:pPr>
              <w:spacing w:after="120"/>
            </w:pPr>
            <w:r>
              <w:t>Soft market testing indicates the five-year running cost to be in the region of £1.25</w:t>
            </w:r>
            <w:r w:rsidR="00AA5DA7">
              <w:t xml:space="preserve"> million</w:t>
            </w:r>
            <w:r>
              <w:t xml:space="preserve"> and £1.35</w:t>
            </w:r>
            <w:r w:rsidR="00AA5DA7">
              <w:t xml:space="preserve"> million</w:t>
            </w:r>
            <w:r>
              <w:t>, delivering a full-term saving of up to £</w:t>
            </w:r>
            <w:r w:rsidR="00BD7910">
              <w:t>10</w:t>
            </w:r>
            <w:r>
              <w:t xml:space="preserve">0,000 </w:t>
            </w:r>
            <w:r w:rsidR="00BD7910">
              <w:t xml:space="preserve">per annum </w:t>
            </w:r>
            <w:r>
              <w:t xml:space="preserve">on the </w:t>
            </w:r>
            <w:r w:rsidR="00BD7910">
              <w:t>current</w:t>
            </w:r>
            <w:r>
              <w:t xml:space="preserve"> contract, with up-to-date technology.</w:t>
            </w:r>
            <w:r w:rsidR="00856785">
              <w:t xml:space="preserve"> In no situation with the cost of the full term license exceed the current annual expenditure of £1.8m.</w:t>
            </w:r>
          </w:p>
          <w:p w:rsidR="00D914C5" w:rsidRDefault="00020CCF" w:rsidP="00BD7910">
            <w:pPr>
              <w:spacing w:after="120"/>
            </w:pPr>
            <w:r>
              <w:t xml:space="preserve">We require approval from CMT to proceed with the procurement exercise. This will require additional capital funding to coordinate the delivery. We anticipate this </w:t>
            </w:r>
            <w:r w:rsidR="00BD7910">
              <w:t xml:space="preserve">one off </w:t>
            </w:r>
            <w:r>
              <w:t>cost to be in the region of</w:t>
            </w:r>
            <w:r w:rsidR="00BD7910">
              <w:t xml:space="preserve"> £50,000.</w:t>
            </w:r>
            <w:r>
              <w:t xml:space="preserve">  </w:t>
            </w:r>
          </w:p>
        </w:tc>
      </w:tr>
    </w:tbl>
    <w:p w:rsidR="00D914C5" w:rsidRDefault="00D914C5" w:rsidP="00D914C5">
      <w:pPr>
        <w:spacing w:after="120"/>
        <w:ind w:left="360"/>
      </w:pPr>
    </w:p>
    <w:p w:rsidR="00611A43" w:rsidRPr="00E77DED" w:rsidRDefault="00611A43" w:rsidP="00611A43">
      <w:pPr>
        <w:pStyle w:val="ListParagraph"/>
        <w:numPr>
          <w:ilvl w:val="0"/>
          <w:numId w:val="1"/>
        </w:numPr>
        <w:spacing w:after="120"/>
        <w:contextualSpacing w:val="0"/>
        <w:rPr>
          <w:b/>
          <w:sz w:val="28"/>
          <w:szCs w:val="28"/>
        </w:rPr>
      </w:pPr>
      <w:r>
        <w:rPr>
          <w:b/>
          <w:sz w:val="28"/>
          <w:szCs w:val="28"/>
        </w:rPr>
        <w:t>Outcomes</w:t>
      </w:r>
    </w:p>
    <w:p w:rsidR="00611A43" w:rsidRDefault="00611A43" w:rsidP="00611A43">
      <w:pPr>
        <w:pStyle w:val="ListParagraph"/>
        <w:spacing w:after="120"/>
        <w:ind w:left="360"/>
        <w:rPr>
          <w:i/>
        </w:rPr>
      </w:pPr>
    </w:p>
    <w:tbl>
      <w:tblPr>
        <w:tblStyle w:val="TableGrid"/>
        <w:tblW w:w="9497" w:type="dxa"/>
        <w:tblInd w:w="534" w:type="dxa"/>
        <w:tblLook w:val="04A0" w:firstRow="1" w:lastRow="0" w:firstColumn="1" w:lastColumn="0" w:noHBand="0" w:noVBand="1"/>
      </w:tblPr>
      <w:tblGrid>
        <w:gridCol w:w="9497"/>
      </w:tblGrid>
      <w:tr w:rsidR="00611A43" w:rsidTr="003B3790">
        <w:tc>
          <w:tcPr>
            <w:tcW w:w="9497" w:type="dxa"/>
          </w:tcPr>
          <w:p w:rsidR="00856785" w:rsidRPr="002B6836" w:rsidRDefault="00856785" w:rsidP="00856785">
            <w:pPr>
              <w:pStyle w:val="bParagraphtext"/>
              <w:numPr>
                <w:ilvl w:val="0"/>
                <w:numId w:val="22"/>
              </w:numPr>
              <w:ind w:left="487"/>
            </w:pPr>
            <w:r w:rsidRPr="009974F3">
              <w:t>With the existing five-year contract value being in the region of £1.8m, we estimate savings of up to £100,000 per annum</w:t>
            </w:r>
            <w:r>
              <w:t xml:space="preserve"> with a new contract</w:t>
            </w:r>
            <w:r w:rsidRPr="009974F3">
              <w:t xml:space="preserve">. </w:t>
            </w:r>
          </w:p>
          <w:p w:rsidR="00856785" w:rsidRDefault="00856785" w:rsidP="00856785">
            <w:pPr>
              <w:pStyle w:val="ListParagraph"/>
              <w:numPr>
                <w:ilvl w:val="0"/>
                <w:numId w:val="22"/>
              </w:numPr>
              <w:tabs>
                <w:tab w:val="left" w:pos="426"/>
              </w:tabs>
              <w:spacing w:after="120"/>
              <w:ind w:left="487"/>
            </w:pPr>
            <w:r>
              <w:t>Improved quality of service and more reliable 4G smartphone connections</w:t>
            </w:r>
          </w:p>
          <w:p w:rsidR="00856785" w:rsidRDefault="00856785" w:rsidP="00856785">
            <w:pPr>
              <w:pStyle w:val="ListParagraph"/>
              <w:numPr>
                <w:ilvl w:val="0"/>
                <w:numId w:val="22"/>
              </w:numPr>
              <w:tabs>
                <w:tab w:val="left" w:pos="426"/>
              </w:tabs>
              <w:spacing w:after="120"/>
              <w:ind w:left="487"/>
            </w:pPr>
            <w:r>
              <w:t>replacement for the Staff Telephone Directory and the Softphone service</w:t>
            </w:r>
          </w:p>
          <w:p w:rsidR="00AA5DA7" w:rsidRDefault="00856785" w:rsidP="00856785">
            <w:pPr>
              <w:pStyle w:val="ListParagraph"/>
              <w:numPr>
                <w:ilvl w:val="0"/>
                <w:numId w:val="22"/>
              </w:numPr>
              <w:tabs>
                <w:tab w:val="left" w:pos="426"/>
              </w:tabs>
              <w:spacing w:after="120"/>
              <w:ind w:left="487"/>
            </w:pPr>
            <w:r>
              <w:t>Better solutions and support for remote working, including potential integrations with Microsoft Teams.</w:t>
            </w:r>
          </w:p>
        </w:tc>
      </w:tr>
    </w:tbl>
    <w:p w:rsidR="00611A43" w:rsidRDefault="00611A43" w:rsidP="00611A43">
      <w:pPr>
        <w:spacing w:after="120"/>
        <w:ind w:left="360"/>
      </w:pPr>
    </w:p>
    <w:p w:rsidR="00A71FF5" w:rsidRDefault="00A71FF5" w:rsidP="00A71FF5">
      <w:pPr>
        <w:pStyle w:val="ListParagraph"/>
        <w:numPr>
          <w:ilvl w:val="0"/>
          <w:numId w:val="1"/>
        </w:numPr>
        <w:spacing w:after="120"/>
        <w:contextualSpacing w:val="0"/>
        <w:rPr>
          <w:b/>
          <w:sz w:val="28"/>
          <w:szCs w:val="28"/>
        </w:rPr>
      </w:pPr>
      <w:r>
        <w:rPr>
          <w:b/>
          <w:sz w:val="28"/>
          <w:szCs w:val="28"/>
        </w:rPr>
        <w:t>Approvals</w:t>
      </w:r>
    </w:p>
    <w:p w:rsidR="00020CCF" w:rsidRDefault="00020CCF" w:rsidP="00A71FF5">
      <w:pPr>
        <w:pStyle w:val="ListParagraph"/>
        <w:spacing w:after="120"/>
        <w:ind w:left="360"/>
        <w:rPr>
          <w:i/>
        </w:rPr>
      </w:pPr>
    </w:p>
    <w:p w:rsidR="00020CCF" w:rsidRPr="00020CCF" w:rsidRDefault="00020CCF" w:rsidP="00A71FF5">
      <w:pPr>
        <w:pStyle w:val="ListParagraph"/>
        <w:spacing w:after="120"/>
        <w:ind w:left="360"/>
      </w:pPr>
      <w:r>
        <w:t xml:space="preserve">The project will be managed by ICT. The client manager and CDM responsible will be </w:t>
      </w:r>
      <w:r w:rsidRPr="00BD7910">
        <w:t>Simon Park.</w:t>
      </w:r>
    </w:p>
    <w:p w:rsidR="00A71FF5" w:rsidRDefault="00A71FF5" w:rsidP="00A71FF5">
      <w:pPr>
        <w:pStyle w:val="ListParagraph"/>
        <w:spacing w:after="120"/>
        <w:ind w:left="360"/>
        <w:rPr>
          <w:i/>
        </w:rPr>
      </w:pPr>
    </w:p>
    <w:tbl>
      <w:tblPr>
        <w:tblStyle w:val="TableGrid"/>
        <w:tblW w:w="9813" w:type="dxa"/>
        <w:tblInd w:w="360" w:type="dxa"/>
        <w:tblLook w:val="04A0" w:firstRow="1" w:lastRow="0" w:firstColumn="1" w:lastColumn="0" w:noHBand="0" w:noVBand="1"/>
      </w:tblPr>
      <w:tblGrid>
        <w:gridCol w:w="3292"/>
        <w:gridCol w:w="3827"/>
        <w:gridCol w:w="2694"/>
      </w:tblGrid>
      <w:tr w:rsidR="00A71FF5" w:rsidRPr="00436C69" w:rsidTr="003B3790">
        <w:tc>
          <w:tcPr>
            <w:tcW w:w="3292" w:type="dxa"/>
          </w:tcPr>
          <w:p w:rsidR="00A71FF5" w:rsidRPr="00436C69" w:rsidRDefault="00A71FF5" w:rsidP="003B3790">
            <w:pPr>
              <w:pStyle w:val="ListParagraph"/>
              <w:spacing w:after="120"/>
              <w:ind w:left="0"/>
              <w:rPr>
                <w:b/>
              </w:rPr>
            </w:pPr>
            <w:r w:rsidRPr="00436C69">
              <w:rPr>
                <w:b/>
              </w:rPr>
              <w:t>Board/Group</w:t>
            </w:r>
          </w:p>
        </w:tc>
        <w:tc>
          <w:tcPr>
            <w:tcW w:w="3827" w:type="dxa"/>
          </w:tcPr>
          <w:p w:rsidR="00A71FF5" w:rsidRPr="00436C69" w:rsidRDefault="00A71FF5" w:rsidP="003B3790">
            <w:pPr>
              <w:pStyle w:val="ListParagraph"/>
              <w:spacing w:after="120"/>
              <w:ind w:left="0"/>
              <w:rPr>
                <w:b/>
              </w:rPr>
            </w:pPr>
            <w:r w:rsidRPr="00436C69">
              <w:rPr>
                <w:b/>
              </w:rPr>
              <w:t>Name of Approver</w:t>
            </w:r>
          </w:p>
        </w:tc>
        <w:tc>
          <w:tcPr>
            <w:tcW w:w="2694" w:type="dxa"/>
          </w:tcPr>
          <w:p w:rsidR="00A71FF5" w:rsidRPr="00436C69" w:rsidRDefault="00A71FF5" w:rsidP="003B3790">
            <w:pPr>
              <w:pStyle w:val="ListParagraph"/>
              <w:spacing w:after="120"/>
              <w:ind w:left="0"/>
              <w:rPr>
                <w:b/>
              </w:rPr>
            </w:pPr>
            <w:r w:rsidRPr="00436C69">
              <w:rPr>
                <w:b/>
              </w:rPr>
              <w:t>Date</w:t>
            </w:r>
          </w:p>
        </w:tc>
      </w:tr>
      <w:tr w:rsidR="00A71FF5" w:rsidTr="003B3790">
        <w:tc>
          <w:tcPr>
            <w:tcW w:w="3292" w:type="dxa"/>
          </w:tcPr>
          <w:p w:rsidR="00A71FF5" w:rsidRPr="005838A2" w:rsidRDefault="00A71FF5" w:rsidP="003B3790">
            <w:pPr>
              <w:pStyle w:val="ListParagraph"/>
              <w:spacing w:after="120"/>
              <w:ind w:left="0"/>
            </w:pPr>
            <w:r>
              <w:t>Development Board</w:t>
            </w:r>
          </w:p>
        </w:tc>
        <w:tc>
          <w:tcPr>
            <w:tcW w:w="3827" w:type="dxa"/>
          </w:tcPr>
          <w:p w:rsidR="00A71FF5" w:rsidRPr="00436C69" w:rsidRDefault="00A71FF5" w:rsidP="003B3790">
            <w:pPr>
              <w:pStyle w:val="ListParagraph"/>
              <w:spacing w:after="120"/>
              <w:ind w:left="0"/>
              <w:rPr>
                <w:i/>
              </w:rPr>
            </w:pPr>
          </w:p>
        </w:tc>
        <w:tc>
          <w:tcPr>
            <w:tcW w:w="2694" w:type="dxa"/>
          </w:tcPr>
          <w:p w:rsidR="00A71FF5" w:rsidRPr="00436C69" w:rsidRDefault="00A71FF5" w:rsidP="003B3790">
            <w:pPr>
              <w:pStyle w:val="ListParagraph"/>
              <w:spacing w:after="120"/>
              <w:ind w:left="0"/>
              <w:rPr>
                <w:i/>
              </w:rPr>
            </w:pPr>
          </w:p>
        </w:tc>
      </w:tr>
      <w:tr w:rsidR="00A71FF5" w:rsidTr="003B3790">
        <w:tc>
          <w:tcPr>
            <w:tcW w:w="3292" w:type="dxa"/>
          </w:tcPr>
          <w:p w:rsidR="00A71FF5" w:rsidRDefault="00A71FF5" w:rsidP="003B3790">
            <w:pPr>
              <w:pStyle w:val="ListParagraph"/>
              <w:spacing w:after="120"/>
              <w:ind w:left="0"/>
            </w:pPr>
            <w:r>
              <w:t>Operational Delivery Group</w:t>
            </w:r>
          </w:p>
        </w:tc>
        <w:tc>
          <w:tcPr>
            <w:tcW w:w="3827" w:type="dxa"/>
          </w:tcPr>
          <w:p w:rsidR="00A71FF5" w:rsidRPr="00436C69" w:rsidRDefault="00A71FF5" w:rsidP="003B3790">
            <w:pPr>
              <w:pStyle w:val="ListParagraph"/>
              <w:spacing w:after="120"/>
              <w:ind w:left="0"/>
              <w:rPr>
                <w:i/>
              </w:rPr>
            </w:pPr>
          </w:p>
        </w:tc>
        <w:tc>
          <w:tcPr>
            <w:tcW w:w="2694" w:type="dxa"/>
          </w:tcPr>
          <w:p w:rsidR="00A71FF5" w:rsidRPr="00436C69" w:rsidRDefault="00A71FF5" w:rsidP="003B3790">
            <w:pPr>
              <w:pStyle w:val="ListParagraph"/>
              <w:spacing w:after="120"/>
              <w:ind w:left="0"/>
              <w:rPr>
                <w:i/>
              </w:rPr>
            </w:pPr>
          </w:p>
        </w:tc>
      </w:tr>
      <w:tr w:rsidR="00A71FF5" w:rsidTr="003B3790">
        <w:tc>
          <w:tcPr>
            <w:tcW w:w="3292" w:type="dxa"/>
          </w:tcPr>
          <w:p w:rsidR="00A71FF5" w:rsidRPr="005838A2" w:rsidRDefault="00A71FF5" w:rsidP="003B3790">
            <w:pPr>
              <w:pStyle w:val="ListParagraph"/>
              <w:spacing w:after="120"/>
              <w:ind w:left="0"/>
            </w:pPr>
            <w:r>
              <w:t>CMT</w:t>
            </w:r>
          </w:p>
        </w:tc>
        <w:tc>
          <w:tcPr>
            <w:tcW w:w="3827" w:type="dxa"/>
          </w:tcPr>
          <w:p w:rsidR="00A71FF5" w:rsidRPr="00436C69" w:rsidRDefault="00A71FF5" w:rsidP="003B3790">
            <w:pPr>
              <w:pStyle w:val="ListParagraph"/>
              <w:spacing w:after="120"/>
              <w:ind w:left="0"/>
              <w:rPr>
                <w:i/>
              </w:rPr>
            </w:pPr>
          </w:p>
        </w:tc>
        <w:tc>
          <w:tcPr>
            <w:tcW w:w="2694" w:type="dxa"/>
          </w:tcPr>
          <w:p w:rsidR="00A71FF5" w:rsidRPr="00436C69" w:rsidRDefault="00A71FF5" w:rsidP="003B3790">
            <w:pPr>
              <w:pStyle w:val="ListParagraph"/>
              <w:spacing w:after="120"/>
              <w:ind w:left="0"/>
              <w:rPr>
                <w:i/>
              </w:rPr>
            </w:pPr>
          </w:p>
        </w:tc>
      </w:tr>
    </w:tbl>
    <w:p w:rsidR="00A71FF5" w:rsidRDefault="00A71FF5" w:rsidP="00A71FF5">
      <w:pPr>
        <w:spacing w:after="120"/>
        <w:ind w:left="360"/>
      </w:pPr>
    </w:p>
    <w:p w:rsidR="00041963" w:rsidRPr="005B0F08" w:rsidRDefault="00041963" w:rsidP="00041963">
      <w:pPr>
        <w:pStyle w:val="ListParagraph"/>
        <w:numPr>
          <w:ilvl w:val="0"/>
          <w:numId w:val="1"/>
        </w:numPr>
        <w:spacing w:after="120"/>
        <w:contextualSpacing w:val="0"/>
        <w:rPr>
          <w:b/>
          <w:sz w:val="28"/>
          <w:szCs w:val="28"/>
        </w:rPr>
      </w:pPr>
      <w:r w:rsidRPr="005B0F08">
        <w:rPr>
          <w:b/>
          <w:sz w:val="28"/>
          <w:szCs w:val="28"/>
        </w:rPr>
        <w:lastRenderedPageBreak/>
        <w:t>Corporate Priorities</w:t>
      </w:r>
    </w:p>
    <w:tbl>
      <w:tblPr>
        <w:tblStyle w:val="TableGrid"/>
        <w:tblW w:w="9781" w:type="dxa"/>
        <w:tblInd w:w="392" w:type="dxa"/>
        <w:tblLook w:val="04A0" w:firstRow="1" w:lastRow="0" w:firstColumn="1" w:lastColumn="0" w:noHBand="0" w:noVBand="1"/>
      </w:tblPr>
      <w:tblGrid>
        <w:gridCol w:w="9781"/>
      </w:tblGrid>
      <w:tr w:rsidR="00041963" w:rsidTr="003B3790">
        <w:tc>
          <w:tcPr>
            <w:tcW w:w="9781" w:type="dxa"/>
          </w:tcPr>
          <w:p w:rsidR="00041963" w:rsidRPr="0016766C" w:rsidRDefault="00041963" w:rsidP="003B3790">
            <w:pPr>
              <w:rPr>
                <w:b/>
              </w:rPr>
            </w:pPr>
            <w:r>
              <w:rPr>
                <w:b/>
              </w:rPr>
              <w:t>Indicate which Corporate Priority this project aligns to and how</w:t>
            </w:r>
          </w:p>
        </w:tc>
      </w:tr>
      <w:tr w:rsidR="00041963" w:rsidTr="003B3790">
        <w:tc>
          <w:tcPr>
            <w:tcW w:w="9781" w:type="dxa"/>
          </w:tcPr>
          <w:p w:rsidR="00041963" w:rsidRDefault="00041963" w:rsidP="003B3790">
            <w:pPr>
              <w:ind w:left="720"/>
            </w:pPr>
            <w:r w:rsidRPr="006C79DF">
              <w:t>A vibrant and sustainable economy</w:t>
            </w:r>
          </w:p>
          <w:p w:rsidR="00041963" w:rsidRPr="006C79DF" w:rsidRDefault="00041963" w:rsidP="003B3790">
            <w:pPr>
              <w:ind w:left="720"/>
            </w:pPr>
          </w:p>
        </w:tc>
      </w:tr>
      <w:tr w:rsidR="00041963" w:rsidTr="003B3790">
        <w:tc>
          <w:tcPr>
            <w:tcW w:w="9781" w:type="dxa"/>
          </w:tcPr>
          <w:p w:rsidR="00041963" w:rsidRDefault="00041963" w:rsidP="003B3790">
            <w:pPr>
              <w:ind w:left="720"/>
            </w:pPr>
            <w:r>
              <w:t>Meeting Housing Needs</w:t>
            </w:r>
          </w:p>
          <w:p w:rsidR="00041963" w:rsidRPr="006C79DF" w:rsidRDefault="00041963" w:rsidP="003B3790">
            <w:pPr>
              <w:ind w:left="720"/>
            </w:pPr>
          </w:p>
        </w:tc>
      </w:tr>
      <w:tr w:rsidR="00041963" w:rsidTr="003B3790">
        <w:tc>
          <w:tcPr>
            <w:tcW w:w="9781" w:type="dxa"/>
          </w:tcPr>
          <w:p w:rsidR="00041963" w:rsidRDefault="00041963" w:rsidP="003B3790">
            <w:pPr>
              <w:ind w:left="720"/>
            </w:pPr>
            <w:r>
              <w:t>Strong and active communities</w:t>
            </w:r>
          </w:p>
          <w:p w:rsidR="00041963" w:rsidRPr="006C79DF" w:rsidRDefault="00041963" w:rsidP="003B3790">
            <w:pPr>
              <w:ind w:left="720"/>
            </w:pPr>
          </w:p>
        </w:tc>
      </w:tr>
      <w:tr w:rsidR="00041963" w:rsidTr="003B3790">
        <w:tc>
          <w:tcPr>
            <w:tcW w:w="9781" w:type="dxa"/>
          </w:tcPr>
          <w:p w:rsidR="00041963" w:rsidRDefault="00041963" w:rsidP="003B3790">
            <w:pPr>
              <w:ind w:left="720"/>
            </w:pPr>
            <w:r>
              <w:t>A clean and green Oxford</w:t>
            </w:r>
          </w:p>
          <w:p w:rsidR="00041963" w:rsidRPr="006C79DF" w:rsidRDefault="00041963" w:rsidP="003B3790">
            <w:pPr>
              <w:ind w:left="720"/>
            </w:pPr>
          </w:p>
        </w:tc>
      </w:tr>
      <w:tr w:rsidR="00041963" w:rsidTr="003B3790">
        <w:tc>
          <w:tcPr>
            <w:tcW w:w="9781" w:type="dxa"/>
          </w:tcPr>
          <w:p w:rsidR="00041963" w:rsidRPr="0014680D" w:rsidRDefault="00041963" w:rsidP="003B3790">
            <w:pPr>
              <w:ind w:left="720"/>
              <w:rPr>
                <w:b/>
                <w:u w:val="single"/>
              </w:rPr>
            </w:pPr>
            <w:r w:rsidRPr="0014680D">
              <w:rPr>
                <w:b/>
                <w:u w:val="single"/>
              </w:rPr>
              <w:t>An efficient and effective Council</w:t>
            </w:r>
          </w:p>
          <w:p w:rsidR="003B3790" w:rsidRDefault="003B3790" w:rsidP="003B3790">
            <w:pPr>
              <w:pStyle w:val="ListParagraph"/>
              <w:spacing w:after="120"/>
            </w:pPr>
          </w:p>
          <w:p w:rsidR="003B3790" w:rsidRDefault="00020CCF" w:rsidP="003B3790">
            <w:pPr>
              <w:pStyle w:val="ListParagraph"/>
              <w:numPr>
                <w:ilvl w:val="1"/>
                <w:numId w:val="13"/>
              </w:numPr>
              <w:spacing w:after="120"/>
            </w:pPr>
            <w:r>
              <w:t>Improved quality of service for staff – replacement for the Staff Telephone Directory and the Softphone service</w:t>
            </w:r>
          </w:p>
          <w:p w:rsidR="00020CCF" w:rsidRDefault="00020CCF" w:rsidP="003B3790">
            <w:pPr>
              <w:pStyle w:val="ListParagraph"/>
              <w:numPr>
                <w:ilvl w:val="1"/>
                <w:numId w:val="13"/>
              </w:numPr>
              <w:spacing w:after="120"/>
            </w:pPr>
            <w:r>
              <w:t>Lower running costs than the existing service</w:t>
            </w:r>
          </w:p>
          <w:p w:rsidR="00AA5DA7" w:rsidRDefault="00AA5DA7" w:rsidP="003B3790">
            <w:pPr>
              <w:pStyle w:val="ListParagraph"/>
              <w:numPr>
                <w:ilvl w:val="1"/>
                <w:numId w:val="13"/>
              </w:numPr>
              <w:spacing w:after="120"/>
            </w:pPr>
            <w:r>
              <w:t>Improved Resilience</w:t>
            </w:r>
          </w:p>
          <w:p w:rsidR="00041963" w:rsidRDefault="00BD7910" w:rsidP="00BD7910">
            <w:pPr>
              <w:pStyle w:val="ListParagraph"/>
              <w:numPr>
                <w:ilvl w:val="1"/>
                <w:numId w:val="13"/>
              </w:numPr>
            </w:pPr>
            <w:r w:rsidRPr="00BD7910">
              <w:t xml:space="preserve">Better solutions and support for remote working, such as telephony integration with Microsoft Teams </w:t>
            </w:r>
          </w:p>
          <w:p w:rsidR="00BD7910" w:rsidRPr="006C79DF" w:rsidRDefault="00BD7910" w:rsidP="00BD7910">
            <w:pPr>
              <w:pStyle w:val="ListParagraph"/>
              <w:ind w:left="1440"/>
            </w:pPr>
          </w:p>
        </w:tc>
      </w:tr>
    </w:tbl>
    <w:p w:rsidR="00A71FF5" w:rsidRDefault="00A71FF5" w:rsidP="00A71FF5">
      <w:pPr>
        <w:spacing w:after="120"/>
        <w:ind w:left="360"/>
      </w:pPr>
    </w:p>
    <w:p w:rsidR="00A71FF5" w:rsidRPr="00E77DED" w:rsidRDefault="00A71FF5" w:rsidP="00A71FF5">
      <w:pPr>
        <w:pStyle w:val="ListParagraph"/>
        <w:numPr>
          <w:ilvl w:val="0"/>
          <w:numId w:val="1"/>
        </w:numPr>
        <w:spacing w:after="120"/>
        <w:contextualSpacing w:val="0"/>
        <w:rPr>
          <w:b/>
          <w:sz w:val="28"/>
          <w:szCs w:val="28"/>
        </w:rPr>
      </w:pPr>
      <w:r w:rsidRPr="00E77DED">
        <w:rPr>
          <w:b/>
          <w:sz w:val="28"/>
          <w:szCs w:val="28"/>
        </w:rPr>
        <w:t>Options</w:t>
      </w:r>
    </w:p>
    <w:p w:rsidR="00A71FF5" w:rsidRPr="00E77DED" w:rsidRDefault="00A71FF5" w:rsidP="00A71FF5">
      <w:pPr>
        <w:spacing w:after="120"/>
        <w:ind w:left="360"/>
        <w:rPr>
          <w:i/>
        </w:rPr>
      </w:pPr>
    </w:p>
    <w:tbl>
      <w:tblPr>
        <w:tblStyle w:val="TableGrid"/>
        <w:tblW w:w="9576" w:type="dxa"/>
        <w:tblInd w:w="534" w:type="dxa"/>
        <w:tblLook w:val="04A0" w:firstRow="1" w:lastRow="0" w:firstColumn="1" w:lastColumn="0" w:noHBand="0" w:noVBand="1"/>
      </w:tblPr>
      <w:tblGrid>
        <w:gridCol w:w="9576"/>
      </w:tblGrid>
      <w:tr w:rsidR="00A71FF5" w:rsidRPr="00C43404" w:rsidTr="003B3790">
        <w:tc>
          <w:tcPr>
            <w:tcW w:w="9576" w:type="dxa"/>
          </w:tcPr>
          <w:p w:rsidR="00A71FF5" w:rsidRDefault="00A71FF5" w:rsidP="003B3790">
            <w:pPr>
              <w:spacing w:before="60" w:after="60"/>
              <w:rPr>
                <w:b/>
              </w:rPr>
            </w:pPr>
            <w:r>
              <w:rPr>
                <w:b/>
              </w:rPr>
              <w:t xml:space="preserve">Option 1 </w:t>
            </w:r>
            <w:r w:rsidRPr="00E77DED">
              <w:rPr>
                <w:b/>
              </w:rPr>
              <w:t>Summary</w:t>
            </w:r>
          </w:p>
          <w:p w:rsidR="00A71FF5" w:rsidRDefault="00A71FF5" w:rsidP="003B3790">
            <w:pPr>
              <w:spacing w:before="60" w:after="60"/>
              <w:rPr>
                <w:b/>
              </w:rPr>
            </w:pPr>
          </w:p>
          <w:p w:rsidR="003B3790" w:rsidRDefault="003B3790" w:rsidP="003B3790">
            <w:pPr>
              <w:spacing w:before="60" w:after="60"/>
              <w:rPr>
                <w:b/>
              </w:rPr>
            </w:pPr>
            <w:r w:rsidRPr="003B3790">
              <w:rPr>
                <w:b/>
              </w:rPr>
              <w:t>Do Nothing</w:t>
            </w:r>
          </w:p>
          <w:p w:rsidR="003B3790" w:rsidRPr="003B3790" w:rsidRDefault="003B3790" w:rsidP="003B3790">
            <w:pPr>
              <w:spacing w:before="60" w:after="60"/>
              <w:rPr>
                <w:b/>
              </w:rPr>
            </w:pPr>
          </w:p>
          <w:p w:rsidR="000E0C30" w:rsidRPr="000E0C30" w:rsidRDefault="000E0C30" w:rsidP="000E0C30">
            <w:pPr>
              <w:pStyle w:val="ListParagraph"/>
              <w:numPr>
                <w:ilvl w:val="0"/>
                <w:numId w:val="14"/>
              </w:numPr>
              <w:spacing w:before="60" w:after="60"/>
            </w:pPr>
            <w:r w:rsidRPr="000E0C30">
              <w:t>No disruption –</w:t>
            </w:r>
            <w:r w:rsidR="00BD7910">
              <w:t xml:space="preserve"> </w:t>
            </w:r>
            <w:r w:rsidRPr="000E0C30">
              <w:t>nothing changes</w:t>
            </w:r>
          </w:p>
          <w:p w:rsidR="003B3790" w:rsidRPr="000E0C30" w:rsidRDefault="003B3790" w:rsidP="000E0C30">
            <w:pPr>
              <w:pStyle w:val="ListParagraph"/>
              <w:numPr>
                <w:ilvl w:val="0"/>
                <w:numId w:val="14"/>
              </w:numPr>
              <w:spacing w:before="60" w:after="60"/>
            </w:pPr>
            <w:r w:rsidRPr="000E0C30">
              <w:t>Several shortcomings have been identified in current system which mean the organisation is using outdated technologies which hinder agile and smart working practices</w:t>
            </w:r>
          </w:p>
          <w:p w:rsidR="003B3790" w:rsidRPr="000E0C30" w:rsidRDefault="003B3790" w:rsidP="000E0C30">
            <w:pPr>
              <w:pStyle w:val="ListParagraph"/>
              <w:numPr>
                <w:ilvl w:val="0"/>
                <w:numId w:val="14"/>
              </w:numPr>
              <w:spacing w:before="60" w:after="60"/>
            </w:pPr>
            <w:r w:rsidRPr="000E0C30">
              <w:t>Market trend is lower costs for technology, lower mobile costs (particularly data) and lower costs of digital telephone services. A tender process could drive down overall costs</w:t>
            </w:r>
          </w:p>
          <w:p w:rsidR="00AA5DA7" w:rsidRDefault="003B3790" w:rsidP="000E0C30">
            <w:pPr>
              <w:pStyle w:val="ListParagraph"/>
              <w:numPr>
                <w:ilvl w:val="0"/>
                <w:numId w:val="14"/>
              </w:numPr>
              <w:spacing w:before="60" w:after="60"/>
            </w:pPr>
            <w:r w:rsidRPr="000E0C30">
              <w:t xml:space="preserve">Lack of </w:t>
            </w:r>
            <w:r w:rsidR="00AA5DA7">
              <w:t xml:space="preserve">Software </w:t>
            </w:r>
            <w:r w:rsidRPr="000E0C30">
              <w:t xml:space="preserve">integration </w:t>
            </w:r>
            <w:r w:rsidR="00AA5DA7">
              <w:t xml:space="preserve">e.g. Microsoft Active Directory, Teams and CRM </w:t>
            </w:r>
            <w:r w:rsidRPr="000E0C30">
              <w:t>is increasing costs</w:t>
            </w:r>
            <w:r w:rsidR="00AA5DA7">
              <w:t xml:space="preserve"> and causing operational challenges</w:t>
            </w:r>
          </w:p>
          <w:p w:rsidR="00A71FF5" w:rsidRPr="000E0C30" w:rsidRDefault="003B3790" w:rsidP="000E0C30">
            <w:pPr>
              <w:pStyle w:val="ListParagraph"/>
              <w:numPr>
                <w:ilvl w:val="0"/>
                <w:numId w:val="14"/>
              </w:numPr>
              <w:spacing w:before="60" w:after="60"/>
            </w:pPr>
            <w:r w:rsidRPr="000E0C30">
              <w:t>ISDN30 and Mitel support costs</w:t>
            </w:r>
            <w:r w:rsidR="00AA5DA7">
              <w:t xml:space="preserve"> will increase</w:t>
            </w:r>
          </w:p>
          <w:p w:rsidR="00A71FF5" w:rsidRPr="00C43404" w:rsidRDefault="00A71FF5" w:rsidP="003B3790">
            <w:pPr>
              <w:spacing w:before="60" w:after="60"/>
              <w:rPr>
                <w:b/>
              </w:rPr>
            </w:pPr>
          </w:p>
        </w:tc>
      </w:tr>
      <w:tr w:rsidR="00A71FF5" w:rsidRPr="00E77DED" w:rsidTr="003B3790">
        <w:tc>
          <w:tcPr>
            <w:tcW w:w="9576" w:type="dxa"/>
          </w:tcPr>
          <w:p w:rsidR="00A71FF5" w:rsidRPr="00E77DED" w:rsidRDefault="00A71FF5" w:rsidP="003B3790">
            <w:pPr>
              <w:spacing w:before="60" w:after="60"/>
              <w:rPr>
                <w:b/>
              </w:rPr>
            </w:pPr>
            <w:r w:rsidRPr="00E77DED">
              <w:rPr>
                <w:b/>
              </w:rPr>
              <w:t>Costs</w:t>
            </w:r>
          </w:p>
        </w:tc>
      </w:tr>
      <w:tr w:rsidR="00A71FF5" w:rsidTr="003B3790">
        <w:tc>
          <w:tcPr>
            <w:tcW w:w="9576" w:type="dxa"/>
          </w:tcPr>
          <w:p w:rsidR="00A71FF5" w:rsidRDefault="00AA5DA7" w:rsidP="003B3790">
            <w:pPr>
              <w:spacing w:after="120"/>
            </w:pPr>
            <w:r>
              <w:t>Will increase for integration elements</w:t>
            </w:r>
          </w:p>
        </w:tc>
      </w:tr>
      <w:tr w:rsidR="00A71FF5" w:rsidTr="003B3790">
        <w:tc>
          <w:tcPr>
            <w:tcW w:w="9576" w:type="dxa"/>
          </w:tcPr>
          <w:p w:rsidR="00A71FF5" w:rsidRPr="00D44783" w:rsidRDefault="00A71FF5" w:rsidP="003B3790">
            <w:pPr>
              <w:spacing w:after="120"/>
              <w:rPr>
                <w:b/>
              </w:rPr>
            </w:pPr>
            <w:r w:rsidRPr="00E77DED">
              <w:rPr>
                <w:b/>
              </w:rPr>
              <w:t>Risk</w:t>
            </w:r>
            <w:r>
              <w:rPr>
                <w:b/>
              </w:rPr>
              <w:t xml:space="preserve">s and mitigations </w:t>
            </w:r>
          </w:p>
        </w:tc>
      </w:tr>
      <w:tr w:rsidR="00A71FF5" w:rsidRPr="00E77DED" w:rsidTr="003B3790">
        <w:tc>
          <w:tcPr>
            <w:tcW w:w="9576" w:type="dxa"/>
          </w:tcPr>
          <w:p w:rsidR="00A71FF5" w:rsidRDefault="003B3790" w:rsidP="003B3790">
            <w:pPr>
              <w:spacing w:before="60" w:after="60"/>
            </w:pPr>
            <w:r w:rsidRPr="003B3790">
              <w:t>Not Recommended –The market place should be tested against OCC’s functional requirements and to ensure value for money</w:t>
            </w:r>
          </w:p>
        </w:tc>
      </w:tr>
    </w:tbl>
    <w:p w:rsidR="00A71FF5" w:rsidRDefault="00A71FF5" w:rsidP="00A71FF5"/>
    <w:p w:rsidR="00A71FF5" w:rsidRDefault="00A71FF5" w:rsidP="00A71FF5"/>
    <w:tbl>
      <w:tblPr>
        <w:tblStyle w:val="TableGrid"/>
        <w:tblW w:w="9576" w:type="dxa"/>
        <w:tblInd w:w="534" w:type="dxa"/>
        <w:tblLook w:val="04A0" w:firstRow="1" w:lastRow="0" w:firstColumn="1" w:lastColumn="0" w:noHBand="0" w:noVBand="1"/>
      </w:tblPr>
      <w:tblGrid>
        <w:gridCol w:w="9576"/>
      </w:tblGrid>
      <w:tr w:rsidR="003B3790" w:rsidRPr="00C43404" w:rsidTr="003B3790">
        <w:tc>
          <w:tcPr>
            <w:tcW w:w="9576" w:type="dxa"/>
          </w:tcPr>
          <w:p w:rsidR="003B3790" w:rsidRDefault="003B3790" w:rsidP="003B3790">
            <w:pPr>
              <w:spacing w:before="60" w:after="60"/>
              <w:rPr>
                <w:b/>
              </w:rPr>
            </w:pPr>
            <w:r>
              <w:rPr>
                <w:b/>
              </w:rPr>
              <w:lastRenderedPageBreak/>
              <w:t xml:space="preserve">Option 2 </w:t>
            </w:r>
            <w:r w:rsidRPr="00E77DED">
              <w:rPr>
                <w:b/>
              </w:rPr>
              <w:t>Summary</w:t>
            </w:r>
          </w:p>
          <w:p w:rsidR="003B3790" w:rsidRDefault="003B3790" w:rsidP="003B3790">
            <w:pPr>
              <w:spacing w:before="60" w:after="60"/>
              <w:rPr>
                <w:b/>
              </w:rPr>
            </w:pPr>
          </w:p>
          <w:p w:rsidR="003B3790" w:rsidRPr="003B3790" w:rsidRDefault="003B3790" w:rsidP="003B3790">
            <w:pPr>
              <w:spacing w:before="60" w:after="60"/>
              <w:rPr>
                <w:b/>
              </w:rPr>
            </w:pPr>
            <w:r w:rsidRPr="003B3790">
              <w:rPr>
                <w:b/>
              </w:rPr>
              <w:t>Retender</w:t>
            </w:r>
            <w:r w:rsidR="00856785">
              <w:rPr>
                <w:b/>
              </w:rPr>
              <w:t xml:space="preserve"> through a single procurement (two lots) </w:t>
            </w:r>
            <w:r w:rsidRPr="003B3790">
              <w:rPr>
                <w:b/>
              </w:rPr>
              <w:t xml:space="preserve">for </w:t>
            </w:r>
            <w:r w:rsidR="00856785">
              <w:rPr>
                <w:b/>
              </w:rPr>
              <w:t>a s</w:t>
            </w:r>
            <w:r w:rsidRPr="003B3790">
              <w:rPr>
                <w:b/>
              </w:rPr>
              <w:t xml:space="preserve">ingle </w:t>
            </w:r>
            <w:r w:rsidR="00856785">
              <w:rPr>
                <w:b/>
              </w:rPr>
              <w:t>or dual supplier solution</w:t>
            </w:r>
          </w:p>
          <w:p w:rsidR="003B3790" w:rsidRPr="000E0C30" w:rsidRDefault="003B3790" w:rsidP="000E0C30">
            <w:pPr>
              <w:pStyle w:val="ListParagraph"/>
              <w:numPr>
                <w:ilvl w:val="0"/>
                <w:numId w:val="16"/>
              </w:numPr>
              <w:spacing w:before="60" w:after="60"/>
            </w:pPr>
            <w:r w:rsidRPr="000E0C30">
              <w:t>Tender will test both cost and functionality</w:t>
            </w:r>
          </w:p>
          <w:p w:rsidR="003B3790" w:rsidRPr="000E0C30" w:rsidRDefault="003B3790" w:rsidP="000E0C30">
            <w:pPr>
              <w:pStyle w:val="ListParagraph"/>
              <w:numPr>
                <w:ilvl w:val="0"/>
                <w:numId w:val="16"/>
              </w:numPr>
              <w:spacing w:before="60" w:after="60"/>
            </w:pPr>
            <w:r w:rsidRPr="000E0C30">
              <w:t>Soft market testing for this report indicates that it would be most advantageous for cost</w:t>
            </w:r>
          </w:p>
          <w:p w:rsidR="003B3790" w:rsidRPr="000E0C30" w:rsidRDefault="003B3790" w:rsidP="000E0C30">
            <w:pPr>
              <w:pStyle w:val="ListParagraph"/>
              <w:numPr>
                <w:ilvl w:val="0"/>
                <w:numId w:val="16"/>
              </w:numPr>
              <w:spacing w:before="60" w:after="60"/>
            </w:pPr>
            <w:r w:rsidRPr="000E0C30">
              <w:t>Simplified account management</w:t>
            </w:r>
            <w:r w:rsidR="00856785">
              <w:t xml:space="preserve"> (in the case of a single supplier)</w:t>
            </w:r>
          </w:p>
          <w:p w:rsidR="003B3790" w:rsidRPr="000E0C30" w:rsidRDefault="003B3790" w:rsidP="000E0C30">
            <w:pPr>
              <w:pStyle w:val="ListParagraph"/>
              <w:numPr>
                <w:ilvl w:val="0"/>
                <w:numId w:val="16"/>
              </w:numPr>
              <w:spacing w:before="60" w:after="60"/>
            </w:pPr>
            <w:r w:rsidRPr="000E0C30">
              <w:t xml:space="preserve">Tech fund established could be applied to both </w:t>
            </w:r>
            <w:r w:rsidR="00856785">
              <w:t>fixed line</w:t>
            </w:r>
            <w:r w:rsidRPr="000E0C30">
              <w:t xml:space="preserve"> and mobile device purchases</w:t>
            </w:r>
          </w:p>
          <w:p w:rsidR="003B3790" w:rsidRPr="000E0C30" w:rsidRDefault="003B3790" w:rsidP="000E0C30">
            <w:pPr>
              <w:pStyle w:val="ListParagraph"/>
              <w:numPr>
                <w:ilvl w:val="0"/>
                <w:numId w:val="16"/>
              </w:numPr>
              <w:spacing w:before="60" w:after="60"/>
            </w:pPr>
            <w:r w:rsidRPr="000E0C30">
              <w:t>Single tender reduces procurement costs</w:t>
            </w:r>
          </w:p>
          <w:p w:rsidR="003B3790" w:rsidRPr="000E0C30" w:rsidRDefault="003B3790" w:rsidP="000E0C30">
            <w:pPr>
              <w:pStyle w:val="ListParagraph"/>
              <w:numPr>
                <w:ilvl w:val="0"/>
                <w:numId w:val="16"/>
              </w:numPr>
              <w:spacing w:before="60" w:after="60"/>
            </w:pPr>
            <w:r w:rsidRPr="000E0C30">
              <w:t>Some suppliers can offer choice of mobile networks to cover “not spots”</w:t>
            </w:r>
          </w:p>
          <w:p w:rsidR="003B3790" w:rsidRPr="000E0C30" w:rsidRDefault="003B3790" w:rsidP="000E0C30">
            <w:pPr>
              <w:pStyle w:val="ListParagraph"/>
              <w:numPr>
                <w:ilvl w:val="0"/>
                <w:numId w:val="16"/>
              </w:numPr>
              <w:spacing w:before="60" w:after="60"/>
            </w:pPr>
            <w:r w:rsidRPr="000E0C30">
              <w:t xml:space="preserve">Bidders from main telecommunications companies will be most attracted to the tender restricting options for innovative </w:t>
            </w:r>
            <w:r w:rsidR="00856785">
              <w:t>fixed line</w:t>
            </w:r>
            <w:r w:rsidRPr="000E0C30">
              <w:t xml:space="preserve"> solutions</w:t>
            </w:r>
          </w:p>
          <w:p w:rsidR="003B3790" w:rsidRPr="000E0C30" w:rsidRDefault="003B3790" w:rsidP="000E0C30">
            <w:pPr>
              <w:pStyle w:val="ListParagraph"/>
              <w:numPr>
                <w:ilvl w:val="0"/>
                <w:numId w:val="16"/>
              </w:numPr>
              <w:spacing w:before="60" w:after="60"/>
            </w:pPr>
            <w:r w:rsidRPr="000E0C30">
              <w:t>However Lot 10 has most suppliers which could extend evaluation process</w:t>
            </w:r>
          </w:p>
          <w:p w:rsidR="003B3790" w:rsidRPr="000E0C30" w:rsidRDefault="003B3790" w:rsidP="000E0C30">
            <w:pPr>
              <w:pStyle w:val="ListParagraph"/>
              <w:numPr>
                <w:ilvl w:val="0"/>
                <w:numId w:val="16"/>
              </w:numPr>
              <w:spacing w:before="60" w:after="60"/>
            </w:pPr>
            <w:r w:rsidRPr="000E0C30">
              <w:t xml:space="preserve">Could be “compromise” </w:t>
            </w:r>
            <w:r w:rsidR="00856785">
              <w:t>fixed</w:t>
            </w:r>
            <w:r w:rsidRPr="000E0C30">
              <w:t>/mobile solution rather than best of breed for each</w:t>
            </w:r>
          </w:p>
          <w:p w:rsidR="003B3790" w:rsidRDefault="00856785" w:rsidP="000E0C30">
            <w:pPr>
              <w:pStyle w:val="ListParagraph"/>
              <w:numPr>
                <w:ilvl w:val="0"/>
                <w:numId w:val="16"/>
              </w:numPr>
              <w:spacing w:before="60" w:after="60"/>
            </w:pPr>
            <w:r>
              <w:t>Fixed Line</w:t>
            </w:r>
            <w:r w:rsidR="003B3790" w:rsidRPr="000E0C30">
              <w:t xml:space="preserve"> will need evaluation focus on Quality whereas mobile will focus on Price</w:t>
            </w:r>
          </w:p>
          <w:p w:rsidR="00AA5DA7" w:rsidRPr="000E0C30" w:rsidRDefault="00AA5DA7" w:rsidP="000E0C30">
            <w:pPr>
              <w:pStyle w:val="ListParagraph"/>
              <w:numPr>
                <w:ilvl w:val="0"/>
                <w:numId w:val="16"/>
              </w:numPr>
              <w:spacing w:before="60" w:after="60"/>
            </w:pPr>
            <w:r>
              <w:t>Migration away from Legacy and unsupported systems</w:t>
            </w:r>
          </w:p>
          <w:p w:rsidR="003B3790" w:rsidRPr="00C43404" w:rsidRDefault="003B3790" w:rsidP="003B3790">
            <w:pPr>
              <w:spacing w:before="60" w:after="60"/>
              <w:rPr>
                <w:b/>
              </w:rPr>
            </w:pPr>
          </w:p>
        </w:tc>
      </w:tr>
      <w:tr w:rsidR="003B3790" w:rsidRPr="00E77DED" w:rsidTr="003B3790">
        <w:tc>
          <w:tcPr>
            <w:tcW w:w="9576" w:type="dxa"/>
          </w:tcPr>
          <w:p w:rsidR="003B3790" w:rsidRPr="00E77DED" w:rsidRDefault="003B3790" w:rsidP="003B3790">
            <w:pPr>
              <w:spacing w:before="60" w:after="60"/>
              <w:rPr>
                <w:b/>
              </w:rPr>
            </w:pPr>
            <w:r w:rsidRPr="00E77DED">
              <w:rPr>
                <w:b/>
              </w:rPr>
              <w:t>Costs</w:t>
            </w:r>
          </w:p>
        </w:tc>
      </w:tr>
      <w:tr w:rsidR="003B3790" w:rsidTr="003B3790">
        <w:tc>
          <w:tcPr>
            <w:tcW w:w="9576" w:type="dxa"/>
          </w:tcPr>
          <w:p w:rsidR="003B3790" w:rsidRPr="00BD7910" w:rsidRDefault="000E0C30" w:rsidP="003B3790">
            <w:pPr>
              <w:spacing w:after="120"/>
            </w:pPr>
            <w:r w:rsidRPr="00BD7910">
              <w:t>One-off capital cost £</w:t>
            </w:r>
            <w:r w:rsidR="00BD7910" w:rsidRPr="00BD7910">
              <w:t>1</w:t>
            </w:r>
            <w:r w:rsidRPr="00BD7910">
              <w:t>0</w:t>
            </w:r>
            <w:r w:rsidR="00EE4187">
              <w:t>,000</w:t>
            </w:r>
            <w:r w:rsidRPr="00BD7910">
              <w:t xml:space="preserve"> for project management, procurement.</w:t>
            </w:r>
          </w:p>
          <w:p w:rsidR="00E57F37" w:rsidRPr="00BD7910" w:rsidRDefault="00E57F37" w:rsidP="003B3790">
            <w:pPr>
              <w:spacing w:after="120"/>
            </w:pPr>
            <w:r w:rsidRPr="00BD7910">
              <w:t>One-off capital cost £</w:t>
            </w:r>
            <w:r w:rsidR="00BD7910">
              <w:t>4</w:t>
            </w:r>
            <w:r w:rsidR="00EE4187">
              <w:t xml:space="preserve">0,000 </w:t>
            </w:r>
            <w:r w:rsidRPr="00BD7910">
              <w:t>for support and admin services during migration</w:t>
            </w:r>
          </w:p>
          <w:p w:rsidR="000E0C30" w:rsidRPr="000E0C30" w:rsidRDefault="000E0C30" w:rsidP="00EE4187">
            <w:pPr>
              <w:spacing w:after="120"/>
              <w:rPr>
                <w:highlight w:val="yellow"/>
              </w:rPr>
            </w:pPr>
            <w:r w:rsidRPr="00BD7910">
              <w:t xml:space="preserve">Reduction in annual running costs of </w:t>
            </w:r>
            <w:r w:rsidR="00EE4187">
              <w:t>up to £100,000</w:t>
            </w:r>
          </w:p>
        </w:tc>
      </w:tr>
      <w:tr w:rsidR="003B3790" w:rsidTr="003B3790">
        <w:tc>
          <w:tcPr>
            <w:tcW w:w="9576" w:type="dxa"/>
          </w:tcPr>
          <w:p w:rsidR="003B3790" w:rsidRPr="00D44783" w:rsidRDefault="003B3790" w:rsidP="003B3790">
            <w:pPr>
              <w:spacing w:after="120"/>
              <w:rPr>
                <w:b/>
              </w:rPr>
            </w:pPr>
            <w:r w:rsidRPr="00E77DED">
              <w:rPr>
                <w:b/>
              </w:rPr>
              <w:t>Risk</w:t>
            </w:r>
            <w:r>
              <w:rPr>
                <w:b/>
              </w:rPr>
              <w:t xml:space="preserve">s and mitigations </w:t>
            </w:r>
          </w:p>
        </w:tc>
      </w:tr>
      <w:tr w:rsidR="003B3790" w:rsidRPr="00E77DED" w:rsidTr="003B3790">
        <w:tc>
          <w:tcPr>
            <w:tcW w:w="9576" w:type="dxa"/>
          </w:tcPr>
          <w:p w:rsidR="003B3790" w:rsidRDefault="000E0C30" w:rsidP="003B3790">
            <w:pPr>
              <w:spacing w:before="60" w:after="60"/>
            </w:pPr>
            <w:r w:rsidRPr="000E0C30">
              <w:t>Recommended for Value for Money and Reducing Implementation Risks</w:t>
            </w:r>
          </w:p>
        </w:tc>
      </w:tr>
    </w:tbl>
    <w:p w:rsidR="00A71FF5" w:rsidRDefault="00A71FF5" w:rsidP="00A71FF5"/>
    <w:p w:rsidR="003B3790" w:rsidRDefault="003B3790" w:rsidP="00A71FF5"/>
    <w:tbl>
      <w:tblPr>
        <w:tblStyle w:val="TableGrid"/>
        <w:tblW w:w="9576" w:type="dxa"/>
        <w:tblInd w:w="534" w:type="dxa"/>
        <w:tblLook w:val="04A0" w:firstRow="1" w:lastRow="0" w:firstColumn="1" w:lastColumn="0" w:noHBand="0" w:noVBand="1"/>
      </w:tblPr>
      <w:tblGrid>
        <w:gridCol w:w="9576"/>
      </w:tblGrid>
      <w:tr w:rsidR="003B3790" w:rsidRPr="00C43404" w:rsidTr="003B3790">
        <w:tc>
          <w:tcPr>
            <w:tcW w:w="9576" w:type="dxa"/>
          </w:tcPr>
          <w:p w:rsidR="003B3790" w:rsidRDefault="003B3790" w:rsidP="003B3790">
            <w:pPr>
              <w:spacing w:before="60" w:after="60"/>
              <w:rPr>
                <w:b/>
              </w:rPr>
            </w:pPr>
            <w:r>
              <w:rPr>
                <w:b/>
              </w:rPr>
              <w:t xml:space="preserve">Option 3 </w:t>
            </w:r>
            <w:r w:rsidRPr="00E77DED">
              <w:rPr>
                <w:b/>
              </w:rPr>
              <w:t>Summary</w:t>
            </w:r>
          </w:p>
          <w:p w:rsidR="003B3790" w:rsidRDefault="003B3790" w:rsidP="003B3790">
            <w:pPr>
              <w:spacing w:before="60" w:after="60"/>
              <w:rPr>
                <w:b/>
              </w:rPr>
            </w:pPr>
          </w:p>
          <w:p w:rsidR="003B3790" w:rsidRDefault="003B3790" w:rsidP="003B3790">
            <w:pPr>
              <w:spacing w:before="60" w:after="60"/>
              <w:rPr>
                <w:b/>
              </w:rPr>
            </w:pPr>
            <w:r w:rsidRPr="003B3790">
              <w:rPr>
                <w:b/>
              </w:rPr>
              <w:t xml:space="preserve">Retender separately for </w:t>
            </w:r>
            <w:r w:rsidR="00856785">
              <w:rPr>
                <w:b/>
              </w:rPr>
              <w:t>Fixed Line</w:t>
            </w:r>
            <w:r w:rsidRPr="003B3790">
              <w:rPr>
                <w:b/>
              </w:rPr>
              <w:t xml:space="preserve"> and Mobile</w:t>
            </w:r>
          </w:p>
          <w:p w:rsidR="000E0C30" w:rsidRPr="003B3790" w:rsidRDefault="000E0C30" w:rsidP="003B3790">
            <w:pPr>
              <w:spacing w:before="60" w:after="60"/>
              <w:rPr>
                <w:b/>
              </w:rPr>
            </w:pPr>
          </w:p>
          <w:p w:rsidR="003B3790" w:rsidRPr="000E0C30" w:rsidRDefault="003B3790" w:rsidP="000E0C30">
            <w:pPr>
              <w:pStyle w:val="ListParagraph"/>
              <w:numPr>
                <w:ilvl w:val="0"/>
                <w:numId w:val="17"/>
              </w:numPr>
              <w:spacing w:before="60" w:after="60"/>
            </w:pPr>
            <w:r w:rsidRPr="000E0C30">
              <w:t>Tender will test both cost and functionality</w:t>
            </w:r>
          </w:p>
          <w:p w:rsidR="003B3790" w:rsidRPr="000E0C30" w:rsidRDefault="003B3790" w:rsidP="000E0C30">
            <w:pPr>
              <w:pStyle w:val="ListParagraph"/>
              <w:numPr>
                <w:ilvl w:val="0"/>
                <w:numId w:val="17"/>
              </w:numPr>
              <w:spacing w:before="60" w:after="60"/>
            </w:pPr>
            <w:r w:rsidRPr="000E0C30">
              <w:t>Optimised, best of breed solution for each technology</w:t>
            </w:r>
          </w:p>
          <w:p w:rsidR="003B3790" w:rsidRPr="000E0C30" w:rsidRDefault="003B3790" w:rsidP="000E0C30">
            <w:pPr>
              <w:pStyle w:val="ListParagraph"/>
              <w:numPr>
                <w:ilvl w:val="0"/>
                <w:numId w:val="17"/>
              </w:numPr>
              <w:spacing w:before="60" w:after="60"/>
            </w:pPr>
            <w:r w:rsidRPr="000E0C30">
              <w:t xml:space="preserve">Will attract best technical </w:t>
            </w:r>
            <w:r w:rsidR="00856785">
              <w:t>fixed line</w:t>
            </w:r>
            <w:r w:rsidRPr="000E0C30">
              <w:t xml:space="preserve"> solutions</w:t>
            </w:r>
          </w:p>
          <w:p w:rsidR="003B3790" w:rsidRPr="000E0C30" w:rsidRDefault="003B3790" w:rsidP="000E0C30">
            <w:pPr>
              <w:pStyle w:val="ListParagraph"/>
              <w:numPr>
                <w:ilvl w:val="0"/>
                <w:numId w:val="17"/>
              </w:numPr>
              <w:spacing w:before="60" w:after="60"/>
            </w:pPr>
            <w:r w:rsidRPr="000E0C30">
              <w:t>Will allow mobile to be evaluated with a high weighting on price (unsui</w:t>
            </w:r>
            <w:r w:rsidR="00856785">
              <w:t>table for fixed line)</w:t>
            </w:r>
          </w:p>
          <w:p w:rsidR="003B3790" w:rsidRPr="000E0C30" w:rsidRDefault="003B3790" w:rsidP="000E0C30">
            <w:pPr>
              <w:pStyle w:val="ListParagraph"/>
              <w:numPr>
                <w:ilvl w:val="0"/>
                <w:numId w:val="17"/>
              </w:numPr>
              <w:spacing w:before="60" w:after="60"/>
            </w:pPr>
            <w:r w:rsidRPr="000E0C30">
              <w:t>Attract most appropriate bidders for each technology</w:t>
            </w:r>
          </w:p>
          <w:p w:rsidR="003B3790" w:rsidRPr="000E0C30" w:rsidRDefault="003B3790" w:rsidP="000E0C30">
            <w:pPr>
              <w:pStyle w:val="ListParagraph"/>
              <w:numPr>
                <w:ilvl w:val="0"/>
                <w:numId w:val="17"/>
              </w:numPr>
              <w:spacing w:before="60" w:after="60"/>
            </w:pPr>
            <w:r w:rsidRPr="000E0C30">
              <w:t>Implementation risks, particularly for number ports</w:t>
            </w:r>
          </w:p>
          <w:p w:rsidR="003B3790" w:rsidRPr="000E0C30" w:rsidRDefault="003B3790" w:rsidP="000E0C30">
            <w:pPr>
              <w:pStyle w:val="ListParagraph"/>
              <w:numPr>
                <w:ilvl w:val="0"/>
                <w:numId w:val="17"/>
              </w:numPr>
              <w:spacing w:before="60" w:after="60"/>
            </w:pPr>
            <w:r w:rsidRPr="000E0C30">
              <w:t>Tech fund restricted to purchase of mobile devices</w:t>
            </w:r>
          </w:p>
          <w:p w:rsidR="003B3790" w:rsidRPr="000E0C30" w:rsidRDefault="003B3790" w:rsidP="000E0C30">
            <w:pPr>
              <w:pStyle w:val="ListParagraph"/>
              <w:numPr>
                <w:ilvl w:val="0"/>
                <w:numId w:val="17"/>
              </w:numPr>
              <w:spacing w:before="60" w:after="60"/>
            </w:pPr>
            <w:r w:rsidRPr="000E0C30">
              <w:t>Increased procurement costs (compared with single tender</w:t>
            </w:r>
            <w:r w:rsidR="00856785">
              <w:t>, dual lots</w:t>
            </w:r>
            <w:r w:rsidRPr="000E0C30">
              <w:t>)</w:t>
            </w:r>
          </w:p>
          <w:p w:rsidR="003B3790" w:rsidRPr="007E374F" w:rsidRDefault="003B3790" w:rsidP="000E0C30">
            <w:pPr>
              <w:pStyle w:val="ListParagraph"/>
              <w:numPr>
                <w:ilvl w:val="0"/>
                <w:numId w:val="17"/>
              </w:numPr>
              <w:spacing w:before="60" w:after="60"/>
              <w:rPr>
                <w:b/>
              </w:rPr>
            </w:pPr>
            <w:r w:rsidRPr="000E0C30">
              <w:t>Soft market testing for this report indicates that this option could be expensive as it would not optimally drive supplier discounts</w:t>
            </w:r>
          </w:p>
          <w:p w:rsidR="007E374F" w:rsidRPr="000E0C30" w:rsidRDefault="007E374F" w:rsidP="007E374F">
            <w:pPr>
              <w:pStyle w:val="ListParagraph"/>
              <w:spacing w:before="60" w:after="60"/>
              <w:ind w:left="360"/>
              <w:rPr>
                <w:b/>
              </w:rPr>
            </w:pPr>
          </w:p>
        </w:tc>
      </w:tr>
      <w:tr w:rsidR="003B3790" w:rsidRPr="00E77DED" w:rsidTr="003B3790">
        <w:tc>
          <w:tcPr>
            <w:tcW w:w="9576" w:type="dxa"/>
          </w:tcPr>
          <w:p w:rsidR="003B3790" w:rsidRPr="00E77DED" w:rsidRDefault="003B3790" w:rsidP="003B3790">
            <w:pPr>
              <w:spacing w:before="60" w:after="60"/>
              <w:rPr>
                <w:b/>
              </w:rPr>
            </w:pPr>
            <w:r w:rsidRPr="00E77DED">
              <w:rPr>
                <w:b/>
              </w:rPr>
              <w:lastRenderedPageBreak/>
              <w:t>Costs</w:t>
            </w:r>
          </w:p>
        </w:tc>
      </w:tr>
      <w:tr w:rsidR="000E0C30" w:rsidTr="003B3790">
        <w:tc>
          <w:tcPr>
            <w:tcW w:w="9576" w:type="dxa"/>
          </w:tcPr>
          <w:p w:rsidR="000E0C30" w:rsidRPr="00BD7910" w:rsidRDefault="000E0C30" w:rsidP="000E0C30">
            <w:pPr>
              <w:spacing w:after="120"/>
            </w:pPr>
            <w:r w:rsidRPr="00BD7910">
              <w:t>One-off capital cost £</w:t>
            </w:r>
            <w:r w:rsidR="00BD7910">
              <w:t>4</w:t>
            </w:r>
            <w:r w:rsidR="00EE4187">
              <w:t>,000</w:t>
            </w:r>
            <w:r w:rsidRPr="00BD7910">
              <w:t xml:space="preserve"> for project management, procurement.</w:t>
            </w:r>
          </w:p>
          <w:p w:rsidR="00E57F37" w:rsidRPr="00BD7910" w:rsidRDefault="00E57F37" w:rsidP="00E57F37">
            <w:pPr>
              <w:spacing w:after="120"/>
            </w:pPr>
            <w:r w:rsidRPr="00BD7910">
              <w:t>One-off capital cost £3</w:t>
            </w:r>
            <w:r w:rsidR="00EE4187">
              <w:t>,000</w:t>
            </w:r>
            <w:r w:rsidRPr="00BD7910">
              <w:t xml:space="preserve"> for support and admin services during migration</w:t>
            </w:r>
          </w:p>
          <w:p w:rsidR="000E0C30" w:rsidRDefault="000E0C30" w:rsidP="000E0C30">
            <w:pPr>
              <w:spacing w:after="120"/>
            </w:pPr>
            <w:r w:rsidRPr="00BD7910">
              <w:t>Likely increase in annual running costs of circa £10</w:t>
            </w:r>
            <w:r w:rsidR="00EE4187">
              <w:t>,000</w:t>
            </w:r>
          </w:p>
        </w:tc>
      </w:tr>
      <w:tr w:rsidR="000E0C30" w:rsidTr="003B3790">
        <w:tc>
          <w:tcPr>
            <w:tcW w:w="9576" w:type="dxa"/>
          </w:tcPr>
          <w:p w:rsidR="000E0C30" w:rsidRPr="00D44783" w:rsidRDefault="000E0C30" w:rsidP="000E0C30">
            <w:pPr>
              <w:spacing w:after="120"/>
              <w:rPr>
                <w:b/>
              </w:rPr>
            </w:pPr>
            <w:r w:rsidRPr="00E77DED">
              <w:rPr>
                <w:b/>
              </w:rPr>
              <w:t>Risk</w:t>
            </w:r>
            <w:r>
              <w:rPr>
                <w:b/>
              </w:rPr>
              <w:t xml:space="preserve">s and mitigations </w:t>
            </w:r>
          </w:p>
        </w:tc>
      </w:tr>
      <w:tr w:rsidR="000E0C30" w:rsidRPr="00E77DED" w:rsidTr="003B3790">
        <w:tc>
          <w:tcPr>
            <w:tcW w:w="9576" w:type="dxa"/>
          </w:tcPr>
          <w:p w:rsidR="000E0C30" w:rsidRDefault="000E0C30" w:rsidP="000E0C30">
            <w:pPr>
              <w:spacing w:before="60" w:after="60"/>
            </w:pPr>
            <w:r>
              <w:t>I</w:t>
            </w:r>
            <w:r w:rsidRPr="000E0C30">
              <w:t>ntroduces implementation risks with multiple suppliers and may be expensive</w:t>
            </w:r>
          </w:p>
        </w:tc>
      </w:tr>
    </w:tbl>
    <w:p w:rsidR="003B3790" w:rsidRDefault="003B3790" w:rsidP="00A71FF5"/>
    <w:p w:rsidR="003B3790" w:rsidRDefault="003B3790" w:rsidP="00A71FF5"/>
    <w:p w:rsidR="003B3790" w:rsidRDefault="003B3790" w:rsidP="00A71FF5"/>
    <w:tbl>
      <w:tblPr>
        <w:tblStyle w:val="TableGrid"/>
        <w:tblW w:w="9576" w:type="dxa"/>
        <w:tblInd w:w="534" w:type="dxa"/>
        <w:tblLook w:val="04A0" w:firstRow="1" w:lastRow="0" w:firstColumn="1" w:lastColumn="0" w:noHBand="0" w:noVBand="1"/>
      </w:tblPr>
      <w:tblGrid>
        <w:gridCol w:w="9576"/>
      </w:tblGrid>
      <w:tr w:rsidR="003B3790" w:rsidRPr="00C43404" w:rsidTr="003B3790">
        <w:tc>
          <w:tcPr>
            <w:tcW w:w="9576" w:type="dxa"/>
          </w:tcPr>
          <w:p w:rsidR="003B3790" w:rsidRDefault="003B3790" w:rsidP="003B3790">
            <w:pPr>
              <w:spacing w:before="60" w:after="60"/>
              <w:rPr>
                <w:b/>
              </w:rPr>
            </w:pPr>
            <w:r>
              <w:rPr>
                <w:b/>
              </w:rPr>
              <w:t xml:space="preserve">Option 4 </w:t>
            </w:r>
            <w:r w:rsidRPr="00E77DED">
              <w:rPr>
                <w:b/>
              </w:rPr>
              <w:t>Summary</w:t>
            </w:r>
          </w:p>
          <w:p w:rsidR="003B3790" w:rsidRDefault="003B3790" w:rsidP="003B3790">
            <w:pPr>
              <w:spacing w:before="60" w:after="60"/>
              <w:rPr>
                <w:b/>
              </w:rPr>
            </w:pPr>
          </w:p>
          <w:p w:rsidR="003B3790" w:rsidRDefault="003B3790" w:rsidP="003B3790">
            <w:pPr>
              <w:spacing w:before="60" w:after="60"/>
              <w:rPr>
                <w:b/>
              </w:rPr>
            </w:pPr>
            <w:r w:rsidRPr="003B3790">
              <w:rPr>
                <w:b/>
              </w:rPr>
              <w:t>Use Microsoft Teams as Phone System</w:t>
            </w:r>
          </w:p>
          <w:p w:rsidR="000E0C30" w:rsidRPr="003B3790" w:rsidRDefault="000E0C30" w:rsidP="003B3790">
            <w:pPr>
              <w:spacing w:before="60" w:after="60"/>
              <w:rPr>
                <w:b/>
              </w:rPr>
            </w:pPr>
          </w:p>
          <w:p w:rsidR="003B3790" w:rsidRPr="000E0C30" w:rsidRDefault="003B3790" w:rsidP="000E0C30">
            <w:pPr>
              <w:pStyle w:val="ListParagraph"/>
              <w:numPr>
                <w:ilvl w:val="0"/>
                <w:numId w:val="18"/>
              </w:numPr>
              <w:spacing w:before="60" w:after="60"/>
            </w:pPr>
            <w:r w:rsidRPr="000E0C30">
              <w:t>Embedded Microsoft product consistent with Office 365 technology stack</w:t>
            </w:r>
          </w:p>
          <w:p w:rsidR="003B3790" w:rsidRPr="000E0C30" w:rsidRDefault="003B3790" w:rsidP="000E0C30">
            <w:pPr>
              <w:pStyle w:val="ListParagraph"/>
              <w:numPr>
                <w:ilvl w:val="0"/>
                <w:numId w:val="18"/>
              </w:numPr>
              <w:spacing w:before="60" w:after="60"/>
            </w:pPr>
            <w:r w:rsidRPr="000E0C30">
              <w:t>Emerging product with a lot of Microsoft and third-party add-ons coming to market</w:t>
            </w:r>
          </w:p>
          <w:p w:rsidR="003B3790" w:rsidRPr="000E0C30" w:rsidRDefault="003B3790" w:rsidP="000E0C30">
            <w:pPr>
              <w:pStyle w:val="ListParagraph"/>
              <w:numPr>
                <w:ilvl w:val="0"/>
                <w:numId w:val="18"/>
              </w:numPr>
              <w:spacing w:before="60" w:after="60"/>
            </w:pPr>
            <w:r w:rsidRPr="000E0C30">
              <w:t xml:space="preserve">Provides a seamless </w:t>
            </w:r>
            <w:r w:rsidR="00856785">
              <w:t>fixed line</w:t>
            </w:r>
            <w:r w:rsidRPr="000E0C30">
              <w:t xml:space="preserve"> solution with other Microsoft products for Presence, Audio and Video Conferencing, Online Meetings, Unified Messaging, </w:t>
            </w:r>
            <w:r w:rsidR="00E57F37" w:rsidRPr="000E0C30">
              <w:t>etc.</w:t>
            </w:r>
          </w:p>
          <w:p w:rsidR="003B3790" w:rsidRPr="000E0C30" w:rsidRDefault="003B3790" w:rsidP="000E0C30">
            <w:pPr>
              <w:pStyle w:val="ListParagraph"/>
              <w:numPr>
                <w:ilvl w:val="0"/>
                <w:numId w:val="18"/>
              </w:numPr>
              <w:spacing w:before="60" w:after="60"/>
            </w:pPr>
            <w:r w:rsidRPr="000E0C30">
              <w:t>Opportunities to integrate with other partner organisations, e.g. call federation, shared calling services, etc</w:t>
            </w:r>
            <w:r w:rsidR="00F32939">
              <w:t>.</w:t>
            </w:r>
          </w:p>
          <w:p w:rsidR="003B3790" w:rsidRPr="000E0C30" w:rsidRDefault="003B3790" w:rsidP="000E0C30">
            <w:pPr>
              <w:pStyle w:val="ListParagraph"/>
              <w:numPr>
                <w:ilvl w:val="0"/>
                <w:numId w:val="18"/>
              </w:numPr>
              <w:spacing w:before="60" w:after="60"/>
            </w:pPr>
            <w:r w:rsidRPr="000E0C30">
              <w:t>OCC will need to upgrade licenses to E5 at a significant monthly cost (typically uplift of £11-£12 per user per month)</w:t>
            </w:r>
          </w:p>
          <w:p w:rsidR="003B3790" w:rsidRPr="000E0C30" w:rsidRDefault="003B3790" w:rsidP="000E0C30">
            <w:pPr>
              <w:pStyle w:val="ListParagraph"/>
              <w:numPr>
                <w:ilvl w:val="0"/>
                <w:numId w:val="18"/>
              </w:numPr>
              <w:spacing w:before="60" w:after="60"/>
            </w:pPr>
            <w:r w:rsidRPr="000E0C30">
              <w:t xml:space="preserve">Unlikely to be straightforward to integrate with </w:t>
            </w:r>
            <w:r w:rsidR="00E57F37">
              <w:t xml:space="preserve">some applications e.g. CRM, </w:t>
            </w:r>
            <w:r w:rsidRPr="000E0C30">
              <w:t>Netcall</w:t>
            </w:r>
          </w:p>
          <w:p w:rsidR="003B3790" w:rsidRPr="000E0C30" w:rsidRDefault="003B3790" w:rsidP="000E0C30">
            <w:pPr>
              <w:pStyle w:val="ListParagraph"/>
              <w:numPr>
                <w:ilvl w:val="0"/>
                <w:numId w:val="18"/>
              </w:numPr>
              <w:spacing w:before="60" w:after="60"/>
            </w:pPr>
            <w:r w:rsidRPr="000E0C30">
              <w:t>Emerging product still has functionality gaps</w:t>
            </w:r>
          </w:p>
          <w:p w:rsidR="003B3790" w:rsidRPr="000E0C30" w:rsidRDefault="003B3790" w:rsidP="000E0C30">
            <w:pPr>
              <w:pStyle w:val="ListParagraph"/>
              <w:numPr>
                <w:ilvl w:val="0"/>
                <w:numId w:val="18"/>
              </w:numPr>
              <w:spacing w:before="60" w:after="60"/>
              <w:rPr>
                <w:b/>
              </w:rPr>
            </w:pPr>
            <w:r w:rsidRPr="000E0C30">
              <w:t>Would require mobile to be considered as a separate technology and tender</w:t>
            </w:r>
          </w:p>
        </w:tc>
      </w:tr>
      <w:tr w:rsidR="003B3790" w:rsidRPr="00E77DED" w:rsidTr="003B3790">
        <w:tc>
          <w:tcPr>
            <w:tcW w:w="9576" w:type="dxa"/>
          </w:tcPr>
          <w:p w:rsidR="003B3790" w:rsidRPr="00E77DED" w:rsidRDefault="003B3790" w:rsidP="003B3790">
            <w:pPr>
              <w:spacing w:before="60" w:after="60"/>
              <w:rPr>
                <w:b/>
              </w:rPr>
            </w:pPr>
            <w:r w:rsidRPr="00E77DED">
              <w:rPr>
                <w:b/>
              </w:rPr>
              <w:t>Costs</w:t>
            </w:r>
          </w:p>
        </w:tc>
      </w:tr>
      <w:tr w:rsidR="000E0C30" w:rsidTr="003B3790">
        <w:tc>
          <w:tcPr>
            <w:tcW w:w="9576" w:type="dxa"/>
          </w:tcPr>
          <w:p w:rsidR="000E0C30" w:rsidRPr="005E3E81" w:rsidRDefault="000E0C30" w:rsidP="000E0C30">
            <w:pPr>
              <w:spacing w:after="120"/>
            </w:pPr>
            <w:r w:rsidRPr="005E3E81">
              <w:t>One-off capital cost £</w:t>
            </w:r>
            <w:r w:rsidR="00BD7910" w:rsidRPr="005E3E81">
              <w:t>1</w:t>
            </w:r>
            <w:r w:rsidR="00EE4187">
              <w:t>,000</w:t>
            </w:r>
            <w:r w:rsidRPr="005E3E81">
              <w:t xml:space="preserve"> for project management, procurement.</w:t>
            </w:r>
          </w:p>
          <w:p w:rsidR="00E57F37" w:rsidRPr="005E3E81" w:rsidRDefault="00E57F37" w:rsidP="000E0C30">
            <w:pPr>
              <w:spacing w:after="120"/>
            </w:pPr>
            <w:r w:rsidRPr="005E3E81">
              <w:t>One-off capital cost £</w:t>
            </w:r>
            <w:r w:rsidR="00BD7910" w:rsidRPr="005E3E81">
              <w:t>4</w:t>
            </w:r>
            <w:r w:rsidR="00EE4187">
              <w:t>,000</w:t>
            </w:r>
            <w:r w:rsidRPr="005E3E81">
              <w:t xml:space="preserve"> for support and admin services during migration</w:t>
            </w:r>
          </w:p>
          <w:p w:rsidR="000E0C30" w:rsidRDefault="000E0C30" w:rsidP="000E0C30">
            <w:pPr>
              <w:spacing w:after="120"/>
            </w:pPr>
            <w:r w:rsidRPr="005E3E81">
              <w:t>Increase in annual running costs of circa £144k</w:t>
            </w:r>
          </w:p>
        </w:tc>
      </w:tr>
      <w:tr w:rsidR="000E0C30" w:rsidTr="003B3790">
        <w:tc>
          <w:tcPr>
            <w:tcW w:w="9576" w:type="dxa"/>
          </w:tcPr>
          <w:p w:rsidR="000E0C30" w:rsidRPr="00D44783" w:rsidRDefault="000E0C30" w:rsidP="000E0C30">
            <w:pPr>
              <w:spacing w:after="120"/>
              <w:rPr>
                <w:b/>
              </w:rPr>
            </w:pPr>
            <w:r w:rsidRPr="00E77DED">
              <w:rPr>
                <w:b/>
              </w:rPr>
              <w:t>Risk</w:t>
            </w:r>
            <w:r>
              <w:rPr>
                <w:b/>
              </w:rPr>
              <w:t xml:space="preserve">s and mitigations </w:t>
            </w:r>
          </w:p>
        </w:tc>
      </w:tr>
      <w:tr w:rsidR="000E0C30" w:rsidRPr="00E77DED" w:rsidTr="003B3790">
        <w:tc>
          <w:tcPr>
            <w:tcW w:w="9576" w:type="dxa"/>
          </w:tcPr>
          <w:p w:rsidR="000E0C30" w:rsidRDefault="000E0C30" w:rsidP="000E0C30">
            <w:pPr>
              <w:spacing w:before="60" w:after="60"/>
            </w:pPr>
            <w:r w:rsidRPr="003B3790">
              <w:t>Not Recommended –</w:t>
            </w:r>
            <w:r w:rsidR="00F32939">
              <w:t xml:space="preserve"> </w:t>
            </w:r>
            <w:r w:rsidRPr="003B3790">
              <w:t>Unless OCC have other reasons to consider E5 licensing this is likely to expensive and the integration with Netcall is high risk</w:t>
            </w:r>
          </w:p>
        </w:tc>
      </w:tr>
    </w:tbl>
    <w:p w:rsidR="003B3790" w:rsidRDefault="003B3790" w:rsidP="00A71FF5"/>
    <w:p w:rsidR="003B3790" w:rsidRDefault="003B3790" w:rsidP="00A71FF5"/>
    <w:p w:rsidR="003B3790" w:rsidRDefault="003B3790" w:rsidP="00A71FF5"/>
    <w:p w:rsidR="00856785" w:rsidRDefault="00856785">
      <w:pPr>
        <w:rPr>
          <w:b/>
          <w:sz w:val="28"/>
          <w:szCs w:val="28"/>
        </w:rPr>
      </w:pPr>
      <w:r>
        <w:rPr>
          <w:b/>
          <w:sz w:val="28"/>
          <w:szCs w:val="28"/>
        </w:rPr>
        <w:br w:type="page"/>
      </w:r>
    </w:p>
    <w:p w:rsidR="00C42F07" w:rsidRDefault="00C42F07" w:rsidP="00C42F07">
      <w:pPr>
        <w:pStyle w:val="ListParagraph"/>
        <w:spacing w:after="120"/>
        <w:ind w:left="360"/>
        <w:rPr>
          <w:b/>
          <w:sz w:val="28"/>
          <w:szCs w:val="28"/>
        </w:rPr>
      </w:pPr>
      <w:r>
        <w:rPr>
          <w:b/>
          <w:sz w:val="28"/>
          <w:szCs w:val="28"/>
        </w:rPr>
        <w:lastRenderedPageBreak/>
        <w:t>Qualifying comments</w:t>
      </w:r>
    </w:p>
    <w:p w:rsidR="00C42F07" w:rsidRDefault="00C42F07" w:rsidP="00C42F07">
      <w:pPr>
        <w:spacing w:after="120"/>
        <w:ind w:left="360"/>
        <w:rPr>
          <w:i/>
        </w:rPr>
      </w:pPr>
      <w:r>
        <w:rPr>
          <w:i/>
        </w:rPr>
        <w:t>For each of the statements below, please describe when the discussion took place and with whom and how it took place. There will need to be evidence of approvals</w:t>
      </w:r>
    </w:p>
    <w:tbl>
      <w:tblPr>
        <w:tblStyle w:val="TableGrid"/>
        <w:tblW w:w="9497" w:type="dxa"/>
        <w:tblInd w:w="534" w:type="dxa"/>
        <w:tblLook w:val="04A0" w:firstRow="1" w:lastRow="0" w:firstColumn="1" w:lastColumn="0" w:noHBand="0" w:noVBand="1"/>
      </w:tblPr>
      <w:tblGrid>
        <w:gridCol w:w="9497"/>
      </w:tblGrid>
      <w:tr w:rsidR="00964644" w:rsidTr="006213A0">
        <w:tc>
          <w:tcPr>
            <w:tcW w:w="9497" w:type="dxa"/>
            <w:hideMark/>
          </w:tcPr>
          <w:p w:rsidR="00964644" w:rsidRDefault="00964644" w:rsidP="000E0C30">
            <w:pPr>
              <w:spacing w:before="60" w:after="60"/>
            </w:pPr>
            <w:r>
              <w:t>How have you ensured the recommended option is politically acceptable?</w:t>
            </w:r>
            <w:r w:rsidR="000E0C30">
              <w:t xml:space="preserve"> </w:t>
            </w:r>
            <w:r w:rsidR="00EE4187">
              <w:t xml:space="preserve"> - The proposal has been reviewed and approved by the Portfolio Member</w:t>
            </w:r>
          </w:p>
        </w:tc>
      </w:tr>
      <w:tr w:rsidR="00964644" w:rsidTr="006213A0">
        <w:tc>
          <w:tcPr>
            <w:tcW w:w="9497" w:type="dxa"/>
            <w:hideMark/>
          </w:tcPr>
          <w:p w:rsidR="00964644" w:rsidRDefault="00964644" w:rsidP="000E0C30">
            <w:pPr>
              <w:spacing w:before="60" w:after="60"/>
            </w:pPr>
            <w:r>
              <w:t>What were the outcomes from discussions with Human resources?</w:t>
            </w:r>
            <w:r w:rsidR="000E0C30">
              <w:t xml:space="preserve"> </w:t>
            </w:r>
            <w:r w:rsidR="00EE4187">
              <w:t>N/A</w:t>
            </w:r>
          </w:p>
        </w:tc>
      </w:tr>
      <w:tr w:rsidR="00964644" w:rsidTr="006213A0">
        <w:tc>
          <w:tcPr>
            <w:tcW w:w="9497" w:type="dxa"/>
            <w:hideMark/>
          </w:tcPr>
          <w:p w:rsidR="00964644" w:rsidRDefault="00964644" w:rsidP="003B3790">
            <w:pPr>
              <w:spacing w:before="60" w:after="60"/>
            </w:pPr>
            <w:r>
              <w:t>What were the outcomes from discussions with Financial Services?</w:t>
            </w:r>
            <w:r w:rsidR="000E0C30">
              <w:t xml:space="preserve"> </w:t>
            </w:r>
            <w:r w:rsidR="00EE4187">
              <w:t>– Their recommendations have been incorporated into the paper.</w:t>
            </w:r>
          </w:p>
        </w:tc>
      </w:tr>
      <w:tr w:rsidR="00964644" w:rsidTr="006213A0">
        <w:tc>
          <w:tcPr>
            <w:tcW w:w="9497" w:type="dxa"/>
            <w:hideMark/>
          </w:tcPr>
          <w:p w:rsidR="00964644" w:rsidRDefault="00964644" w:rsidP="003B3790">
            <w:pPr>
              <w:spacing w:before="60" w:after="60"/>
            </w:pPr>
            <w:r>
              <w:t>What were the outcomes from discussions with Procurement?</w:t>
            </w:r>
            <w:r w:rsidR="00EE4187">
              <w:t xml:space="preserve"> - Their recommendations have been incorporated into the paper.</w:t>
            </w:r>
          </w:p>
        </w:tc>
      </w:tr>
      <w:tr w:rsidR="00964644" w:rsidTr="006213A0">
        <w:tc>
          <w:tcPr>
            <w:tcW w:w="9497" w:type="dxa"/>
            <w:hideMark/>
          </w:tcPr>
          <w:p w:rsidR="00964644" w:rsidRDefault="00964644" w:rsidP="003B3790">
            <w:pPr>
              <w:spacing w:before="60" w:after="60"/>
            </w:pPr>
            <w:r>
              <w:t>What were the outcomes from discussions with ICT?</w:t>
            </w:r>
            <w:r w:rsidR="00EE4187">
              <w:t xml:space="preserve"> - Their recommendations have been incorporated into the paper.</w:t>
            </w:r>
          </w:p>
        </w:tc>
      </w:tr>
      <w:tr w:rsidR="00964644" w:rsidTr="006213A0">
        <w:tc>
          <w:tcPr>
            <w:tcW w:w="9497" w:type="dxa"/>
          </w:tcPr>
          <w:p w:rsidR="00964644" w:rsidRDefault="00964644" w:rsidP="003B3790">
            <w:pPr>
              <w:spacing w:before="60" w:after="60"/>
            </w:pPr>
            <w:r>
              <w:t>What were the outcomes from discussions with Diversity and Inclusion</w:t>
            </w:r>
            <w:r w:rsidR="00EE4187">
              <w:t xml:space="preserve"> – As the procurement is for the provision of telephony services, there is no impact on staff or citizens.</w:t>
            </w:r>
          </w:p>
        </w:tc>
      </w:tr>
      <w:tr w:rsidR="009A24E5" w:rsidTr="006213A0">
        <w:tc>
          <w:tcPr>
            <w:tcW w:w="9497" w:type="dxa"/>
          </w:tcPr>
          <w:p w:rsidR="009A24E5" w:rsidRDefault="009A24E5" w:rsidP="009E41D0">
            <w:pPr>
              <w:spacing w:before="60" w:after="60"/>
            </w:pPr>
            <w:r>
              <w:t xml:space="preserve">What were the outcomes from discussions with </w:t>
            </w:r>
            <w:r w:rsidR="009E41D0">
              <w:t>Community Services regarding Community engagement?</w:t>
            </w:r>
            <w:r w:rsidR="00EE4187">
              <w:t xml:space="preserve"> N/A</w:t>
            </w:r>
          </w:p>
        </w:tc>
      </w:tr>
      <w:tr w:rsidR="00964644" w:rsidTr="006213A0">
        <w:tc>
          <w:tcPr>
            <w:tcW w:w="9497" w:type="dxa"/>
            <w:hideMark/>
          </w:tcPr>
          <w:p w:rsidR="00964644" w:rsidRDefault="00964644" w:rsidP="003B3790">
            <w:pPr>
              <w:spacing w:before="60" w:after="60"/>
            </w:pPr>
            <w:r>
              <w:t>What were the outcomes from discussions with Environmental Sustainability?</w:t>
            </w:r>
            <w:r w:rsidR="00EE4187">
              <w:t xml:space="preserve"> N/A</w:t>
            </w:r>
          </w:p>
        </w:tc>
      </w:tr>
      <w:tr w:rsidR="00964644" w:rsidTr="006213A0">
        <w:tc>
          <w:tcPr>
            <w:tcW w:w="9497" w:type="dxa"/>
            <w:hideMark/>
          </w:tcPr>
          <w:p w:rsidR="00964644" w:rsidRDefault="00964644" w:rsidP="003B3790">
            <w:pPr>
              <w:spacing w:before="60" w:after="60"/>
            </w:pPr>
            <w:r>
              <w:t>What were the outcomes of discussions with Property?</w:t>
            </w:r>
            <w:r w:rsidR="00EE4187">
              <w:t xml:space="preserve"> N/A</w:t>
            </w:r>
          </w:p>
        </w:tc>
      </w:tr>
      <w:tr w:rsidR="00964644" w:rsidTr="006213A0">
        <w:tc>
          <w:tcPr>
            <w:tcW w:w="9497" w:type="dxa"/>
            <w:hideMark/>
          </w:tcPr>
          <w:p w:rsidR="00964644" w:rsidRDefault="00964644" w:rsidP="003B3790">
            <w:pPr>
              <w:spacing w:before="60" w:after="60"/>
            </w:pPr>
            <w:r>
              <w:t>What were the outcomes from discussions with Property Services?</w:t>
            </w:r>
            <w:r w:rsidR="00EE4187">
              <w:t xml:space="preserve"> N/A</w:t>
            </w:r>
          </w:p>
        </w:tc>
      </w:tr>
      <w:tr w:rsidR="00964644" w:rsidTr="006213A0">
        <w:tc>
          <w:tcPr>
            <w:tcW w:w="9497" w:type="dxa"/>
            <w:hideMark/>
          </w:tcPr>
          <w:p w:rsidR="00964644" w:rsidRDefault="00964644" w:rsidP="003B3790">
            <w:pPr>
              <w:spacing w:before="60" w:after="60"/>
            </w:pPr>
            <w:r>
              <w:t>What were the outcomes from discussions with Planning?</w:t>
            </w:r>
            <w:r w:rsidR="00EE4187">
              <w:t xml:space="preserve"> N/A</w:t>
            </w:r>
          </w:p>
        </w:tc>
      </w:tr>
      <w:tr w:rsidR="00964644" w:rsidTr="006213A0">
        <w:tc>
          <w:tcPr>
            <w:tcW w:w="9497" w:type="dxa"/>
            <w:hideMark/>
          </w:tcPr>
          <w:p w:rsidR="00964644" w:rsidRDefault="00964644" w:rsidP="003B3790">
            <w:pPr>
              <w:spacing w:before="60" w:after="60"/>
            </w:pPr>
            <w:r>
              <w:t>What were the outcomes of discussions with Building Control?</w:t>
            </w:r>
            <w:r w:rsidR="00EE4187">
              <w:t xml:space="preserve"> N/A</w:t>
            </w:r>
          </w:p>
        </w:tc>
      </w:tr>
      <w:tr w:rsidR="00964644" w:rsidTr="006213A0">
        <w:tc>
          <w:tcPr>
            <w:tcW w:w="9497" w:type="dxa"/>
            <w:hideMark/>
          </w:tcPr>
          <w:p w:rsidR="00964644" w:rsidRDefault="00964644" w:rsidP="003B3790">
            <w:pPr>
              <w:spacing w:before="60" w:after="60"/>
            </w:pPr>
            <w:r>
              <w:t>What were the outcomes from discussions regarding CDM?</w:t>
            </w:r>
            <w:r w:rsidR="00EE4187">
              <w:t xml:space="preserve"> N/A</w:t>
            </w:r>
          </w:p>
        </w:tc>
      </w:tr>
      <w:tr w:rsidR="00964644" w:rsidTr="006213A0">
        <w:tc>
          <w:tcPr>
            <w:tcW w:w="9497" w:type="dxa"/>
            <w:hideMark/>
          </w:tcPr>
          <w:p w:rsidR="00964644" w:rsidRDefault="00964644" w:rsidP="003B3790">
            <w:pPr>
              <w:spacing w:before="60" w:after="60"/>
            </w:pPr>
            <w:r>
              <w:t>What were the outcomes from discussions with Legal Services?</w:t>
            </w:r>
            <w:r w:rsidR="00EE4187">
              <w:t xml:space="preserve"> Their recommendations have been incorporated into the paper.</w:t>
            </w:r>
          </w:p>
        </w:tc>
      </w:tr>
      <w:tr w:rsidR="00964644" w:rsidTr="006213A0">
        <w:tc>
          <w:tcPr>
            <w:tcW w:w="9497" w:type="dxa"/>
          </w:tcPr>
          <w:p w:rsidR="00964644" w:rsidRDefault="00964644" w:rsidP="003B3790">
            <w:pPr>
              <w:spacing w:before="60" w:after="60"/>
            </w:pPr>
            <w:r>
              <w:t>What were the outcomes from discussions with Commit</w:t>
            </w:r>
            <w:r w:rsidR="00D81BA2">
              <w:t>tee and Member Services on the decisions p</w:t>
            </w:r>
            <w:r>
              <w:t>rocess?</w:t>
            </w:r>
            <w:r w:rsidR="00EE4187">
              <w:t xml:space="preserve"> Their recommendations have been incorporated into the paper.</w:t>
            </w:r>
          </w:p>
        </w:tc>
      </w:tr>
      <w:tr w:rsidR="006213A0" w:rsidTr="006213A0">
        <w:tc>
          <w:tcPr>
            <w:tcW w:w="9497" w:type="dxa"/>
            <w:tcBorders>
              <w:top w:val="single" w:sz="4" w:space="0" w:color="auto"/>
              <w:left w:val="single" w:sz="4" w:space="0" w:color="auto"/>
              <w:bottom w:val="single" w:sz="4" w:space="0" w:color="auto"/>
              <w:right w:val="single" w:sz="4" w:space="0" w:color="auto"/>
            </w:tcBorders>
          </w:tcPr>
          <w:p w:rsidR="006213A0" w:rsidRDefault="006213A0" w:rsidP="003B3790">
            <w:pPr>
              <w:spacing w:before="60" w:after="60"/>
            </w:pPr>
            <w:r>
              <w:t>What were the outcomes from discussions with Corporate Governance regarding GDPR and a Privacy Impact Assessment (PIA)?</w:t>
            </w:r>
            <w:r w:rsidR="00EE4187">
              <w:t xml:space="preserve"> As the procurement is for the provision of telephony services, there is no impact on staff or citizens.</w:t>
            </w:r>
          </w:p>
        </w:tc>
      </w:tr>
    </w:tbl>
    <w:p w:rsidR="00D152E4" w:rsidRDefault="00D152E4" w:rsidP="00D152E4"/>
    <w:p w:rsidR="00A71FF5" w:rsidRPr="00E77DED" w:rsidRDefault="00A71FF5" w:rsidP="00A71FF5">
      <w:pPr>
        <w:pStyle w:val="ListParagraph"/>
        <w:numPr>
          <w:ilvl w:val="0"/>
          <w:numId w:val="1"/>
        </w:numPr>
        <w:spacing w:after="120"/>
        <w:contextualSpacing w:val="0"/>
        <w:rPr>
          <w:b/>
          <w:sz w:val="28"/>
          <w:szCs w:val="28"/>
        </w:rPr>
      </w:pPr>
      <w:r>
        <w:rPr>
          <w:b/>
          <w:sz w:val="28"/>
          <w:szCs w:val="28"/>
        </w:rPr>
        <w:t>Resources</w:t>
      </w:r>
    </w:p>
    <w:p w:rsidR="00A71FF5" w:rsidRDefault="00A71FF5" w:rsidP="00A71FF5">
      <w:pPr>
        <w:spacing w:after="120"/>
        <w:ind w:left="357"/>
        <w:rPr>
          <w:i/>
        </w:rPr>
      </w:pPr>
      <w:r>
        <w:rPr>
          <w:i/>
        </w:rPr>
        <w:t xml:space="preserve">Describe the resource involved in the development and completion </w:t>
      </w:r>
      <w:r w:rsidR="006B7170">
        <w:rPr>
          <w:i/>
        </w:rPr>
        <w:t xml:space="preserve">of </w:t>
      </w:r>
      <w:r>
        <w:rPr>
          <w:i/>
        </w:rPr>
        <w:t xml:space="preserve">this work. This section should also be used to </w:t>
      </w:r>
      <w:r w:rsidR="002D1AF5">
        <w:rPr>
          <w:i/>
        </w:rPr>
        <w:t xml:space="preserve">describe the procurement approach to the resource required to </w:t>
      </w:r>
      <w:r>
        <w:rPr>
          <w:i/>
        </w:rPr>
        <w:t>deliver the project</w:t>
      </w:r>
    </w:p>
    <w:tbl>
      <w:tblPr>
        <w:tblStyle w:val="TableGrid"/>
        <w:tblW w:w="9497" w:type="dxa"/>
        <w:tblInd w:w="534" w:type="dxa"/>
        <w:tblLook w:val="04A0" w:firstRow="1" w:lastRow="0" w:firstColumn="1" w:lastColumn="0" w:noHBand="0" w:noVBand="1"/>
      </w:tblPr>
      <w:tblGrid>
        <w:gridCol w:w="4252"/>
        <w:gridCol w:w="5245"/>
      </w:tblGrid>
      <w:tr w:rsidR="008F0A35" w:rsidTr="003B3790">
        <w:tc>
          <w:tcPr>
            <w:tcW w:w="4252" w:type="dxa"/>
          </w:tcPr>
          <w:p w:rsidR="008F0A35" w:rsidRDefault="008F0A35" w:rsidP="003B3790">
            <w:pPr>
              <w:rPr>
                <w:b/>
              </w:rPr>
            </w:pPr>
            <w:r>
              <w:rPr>
                <w:b/>
              </w:rPr>
              <w:t>Lead member</w:t>
            </w:r>
            <w:r w:rsidRPr="004424AE">
              <w:rPr>
                <w:b/>
                <w:vertAlign w:val="superscript"/>
              </w:rPr>
              <w:t>1</w:t>
            </w:r>
          </w:p>
        </w:tc>
        <w:tc>
          <w:tcPr>
            <w:tcW w:w="5245" w:type="dxa"/>
          </w:tcPr>
          <w:p w:rsidR="008F0A35" w:rsidRDefault="00856785" w:rsidP="00856785">
            <w:r>
              <w:t>Cllr. Mike Rowley</w:t>
            </w:r>
          </w:p>
        </w:tc>
      </w:tr>
      <w:tr w:rsidR="008F0A35" w:rsidTr="003B3790">
        <w:tc>
          <w:tcPr>
            <w:tcW w:w="4252" w:type="dxa"/>
          </w:tcPr>
          <w:p w:rsidR="008F0A35" w:rsidRPr="0016766C" w:rsidRDefault="008F0A35" w:rsidP="003B3790">
            <w:pPr>
              <w:rPr>
                <w:b/>
              </w:rPr>
            </w:pPr>
            <w:r>
              <w:rPr>
                <w:b/>
              </w:rPr>
              <w:t>Director</w:t>
            </w:r>
          </w:p>
        </w:tc>
        <w:tc>
          <w:tcPr>
            <w:tcW w:w="5245" w:type="dxa"/>
          </w:tcPr>
          <w:p w:rsidR="008F0A35" w:rsidRDefault="00856785" w:rsidP="003B3790">
            <w:r>
              <w:t>Stephen Gabriel</w:t>
            </w:r>
          </w:p>
        </w:tc>
      </w:tr>
      <w:tr w:rsidR="008F0A35" w:rsidTr="003B3790">
        <w:tc>
          <w:tcPr>
            <w:tcW w:w="4252" w:type="dxa"/>
          </w:tcPr>
          <w:p w:rsidR="008F0A35" w:rsidRPr="0016766C" w:rsidRDefault="008F0A35" w:rsidP="003B3790">
            <w:pPr>
              <w:rPr>
                <w:b/>
              </w:rPr>
            </w:pPr>
            <w:r>
              <w:rPr>
                <w:b/>
              </w:rPr>
              <w:t>Project Sponsor (Head of Service)</w:t>
            </w:r>
            <w:r>
              <w:rPr>
                <w:b/>
                <w:vertAlign w:val="superscript"/>
              </w:rPr>
              <w:t xml:space="preserve"> 2</w:t>
            </w:r>
          </w:p>
        </w:tc>
        <w:tc>
          <w:tcPr>
            <w:tcW w:w="5245" w:type="dxa"/>
          </w:tcPr>
          <w:p w:rsidR="008F0A35" w:rsidRDefault="000E0C30" w:rsidP="003B3790">
            <w:r>
              <w:t>Helen Bishop</w:t>
            </w:r>
          </w:p>
        </w:tc>
      </w:tr>
      <w:tr w:rsidR="008F0A35" w:rsidTr="003B3790">
        <w:tc>
          <w:tcPr>
            <w:tcW w:w="4252" w:type="dxa"/>
          </w:tcPr>
          <w:p w:rsidR="008F0A35" w:rsidRDefault="008F0A35" w:rsidP="003B3790">
            <w:pPr>
              <w:rPr>
                <w:b/>
              </w:rPr>
            </w:pPr>
            <w:r>
              <w:rPr>
                <w:b/>
              </w:rPr>
              <w:t>Programme Manager</w:t>
            </w:r>
            <w:r>
              <w:rPr>
                <w:b/>
                <w:vertAlign w:val="superscript"/>
              </w:rPr>
              <w:t>3</w:t>
            </w:r>
          </w:p>
        </w:tc>
        <w:tc>
          <w:tcPr>
            <w:tcW w:w="5245" w:type="dxa"/>
          </w:tcPr>
          <w:p w:rsidR="008F0A35" w:rsidRDefault="000E0C30" w:rsidP="003B3790">
            <w:r>
              <w:t>Simon Park</w:t>
            </w:r>
          </w:p>
        </w:tc>
      </w:tr>
      <w:tr w:rsidR="008F0A35" w:rsidTr="003B3790">
        <w:tc>
          <w:tcPr>
            <w:tcW w:w="4252" w:type="dxa"/>
          </w:tcPr>
          <w:p w:rsidR="008F0A35" w:rsidRDefault="008F0A35" w:rsidP="003B3790">
            <w:pPr>
              <w:rPr>
                <w:b/>
              </w:rPr>
            </w:pPr>
            <w:r>
              <w:rPr>
                <w:b/>
              </w:rPr>
              <w:t>Project Manager(s)</w:t>
            </w:r>
          </w:p>
        </w:tc>
        <w:tc>
          <w:tcPr>
            <w:tcW w:w="5245" w:type="dxa"/>
          </w:tcPr>
          <w:p w:rsidR="008F0A35" w:rsidRDefault="00856785" w:rsidP="003B3790">
            <w:r>
              <w:t>PTS Consulting</w:t>
            </w:r>
          </w:p>
        </w:tc>
      </w:tr>
      <w:tr w:rsidR="008F0A35" w:rsidTr="003B3790">
        <w:tc>
          <w:tcPr>
            <w:tcW w:w="4252" w:type="dxa"/>
          </w:tcPr>
          <w:p w:rsidR="008F0A35" w:rsidRDefault="008F0A35" w:rsidP="003B3790">
            <w:pPr>
              <w:rPr>
                <w:b/>
              </w:rPr>
            </w:pPr>
            <w:r>
              <w:rPr>
                <w:b/>
              </w:rPr>
              <w:lastRenderedPageBreak/>
              <w:t>Stakeholder Manager</w:t>
            </w:r>
            <w:r>
              <w:rPr>
                <w:b/>
                <w:vertAlign w:val="superscript"/>
              </w:rPr>
              <w:t>4</w:t>
            </w:r>
          </w:p>
        </w:tc>
        <w:tc>
          <w:tcPr>
            <w:tcW w:w="5245" w:type="dxa"/>
          </w:tcPr>
          <w:p w:rsidR="008F0A35" w:rsidRDefault="000E0C30" w:rsidP="003B3790">
            <w:r>
              <w:t>Rocco Labellarte</w:t>
            </w:r>
          </w:p>
        </w:tc>
      </w:tr>
      <w:tr w:rsidR="00856785" w:rsidTr="003B3790">
        <w:tc>
          <w:tcPr>
            <w:tcW w:w="4252" w:type="dxa"/>
          </w:tcPr>
          <w:p w:rsidR="00856785" w:rsidRDefault="00856785" w:rsidP="00856785">
            <w:pPr>
              <w:rPr>
                <w:b/>
              </w:rPr>
            </w:pPr>
            <w:r>
              <w:rPr>
                <w:b/>
              </w:rPr>
              <w:t>Business Analyst</w:t>
            </w:r>
            <w:r>
              <w:rPr>
                <w:b/>
                <w:vertAlign w:val="superscript"/>
              </w:rPr>
              <w:t>5</w:t>
            </w:r>
          </w:p>
        </w:tc>
        <w:tc>
          <w:tcPr>
            <w:tcW w:w="5245" w:type="dxa"/>
          </w:tcPr>
          <w:p w:rsidR="00856785" w:rsidRDefault="00856785" w:rsidP="00856785">
            <w:r w:rsidRPr="000007B2">
              <w:t>PTS Consulting</w:t>
            </w:r>
          </w:p>
        </w:tc>
      </w:tr>
      <w:tr w:rsidR="00856785" w:rsidTr="003B3790">
        <w:tc>
          <w:tcPr>
            <w:tcW w:w="4252" w:type="dxa"/>
          </w:tcPr>
          <w:p w:rsidR="00856785" w:rsidRDefault="00856785" w:rsidP="00856785">
            <w:pPr>
              <w:rPr>
                <w:b/>
              </w:rPr>
            </w:pPr>
            <w:r>
              <w:rPr>
                <w:b/>
              </w:rPr>
              <w:t>Business Change Manager</w:t>
            </w:r>
            <w:r>
              <w:rPr>
                <w:b/>
                <w:vertAlign w:val="superscript"/>
              </w:rPr>
              <w:t>6</w:t>
            </w:r>
          </w:p>
        </w:tc>
        <w:tc>
          <w:tcPr>
            <w:tcW w:w="5245" w:type="dxa"/>
          </w:tcPr>
          <w:p w:rsidR="00856785" w:rsidRDefault="00856785" w:rsidP="00856785">
            <w:r>
              <w:t>Simon Park</w:t>
            </w:r>
          </w:p>
        </w:tc>
      </w:tr>
      <w:tr w:rsidR="00856785" w:rsidTr="003B3790">
        <w:tc>
          <w:tcPr>
            <w:tcW w:w="4252" w:type="dxa"/>
          </w:tcPr>
          <w:p w:rsidR="00856785" w:rsidRDefault="00856785" w:rsidP="00856785">
            <w:pPr>
              <w:rPr>
                <w:b/>
              </w:rPr>
            </w:pPr>
            <w:r>
              <w:rPr>
                <w:b/>
              </w:rPr>
              <w:t>Project Team (proposed)</w:t>
            </w:r>
          </w:p>
        </w:tc>
        <w:tc>
          <w:tcPr>
            <w:tcW w:w="5245" w:type="dxa"/>
          </w:tcPr>
          <w:p w:rsidR="00856785" w:rsidRDefault="00856785" w:rsidP="00856785">
            <w:r w:rsidRPr="000007B2">
              <w:t>PTS Consulting</w:t>
            </w:r>
          </w:p>
        </w:tc>
      </w:tr>
    </w:tbl>
    <w:p w:rsidR="008F0A35" w:rsidRDefault="008F0A35" w:rsidP="008F0A35"/>
    <w:p w:rsidR="008F0A35" w:rsidRDefault="008F0A35" w:rsidP="008F0A35">
      <w:pPr>
        <w:pStyle w:val="ListParagraph"/>
        <w:numPr>
          <w:ilvl w:val="0"/>
          <w:numId w:val="11"/>
        </w:numPr>
        <w:rPr>
          <w:sz w:val="20"/>
          <w:szCs w:val="20"/>
        </w:rPr>
      </w:pPr>
      <w:r>
        <w:rPr>
          <w:sz w:val="20"/>
          <w:szCs w:val="20"/>
        </w:rPr>
        <w:t xml:space="preserve">For projects wishing to seek capital funding, the Lead Member for the relevant business function </w:t>
      </w:r>
      <w:r>
        <w:rPr>
          <w:sz w:val="20"/>
          <w:szCs w:val="20"/>
          <w:u w:val="single"/>
        </w:rPr>
        <w:t>MUST</w:t>
      </w:r>
      <w:r>
        <w:rPr>
          <w:sz w:val="20"/>
          <w:szCs w:val="20"/>
        </w:rPr>
        <w:t xml:space="preserve"> approve the business case</w:t>
      </w:r>
    </w:p>
    <w:p w:rsidR="008F0A35" w:rsidRDefault="008F0A35" w:rsidP="008F0A35">
      <w:pPr>
        <w:pStyle w:val="ListParagraph"/>
        <w:numPr>
          <w:ilvl w:val="0"/>
          <w:numId w:val="11"/>
        </w:numPr>
        <w:rPr>
          <w:sz w:val="20"/>
          <w:szCs w:val="20"/>
        </w:rPr>
      </w:pPr>
      <w:r>
        <w:rPr>
          <w:sz w:val="20"/>
          <w:szCs w:val="20"/>
        </w:rPr>
        <w:t xml:space="preserve">The Head of Service </w:t>
      </w:r>
      <w:r>
        <w:rPr>
          <w:sz w:val="20"/>
          <w:szCs w:val="20"/>
          <w:u w:val="single"/>
        </w:rPr>
        <w:t>MUST</w:t>
      </w:r>
      <w:r w:rsidRPr="004424AE">
        <w:rPr>
          <w:sz w:val="20"/>
          <w:szCs w:val="20"/>
        </w:rPr>
        <w:t xml:space="preserve"> </w:t>
      </w:r>
      <w:r>
        <w:rPr>
          <w:sz w:val="20"/>
          <w:szCs w:val="20"/>
        </w:rPr>
        <w:t>approve the business case before it will be considered by Review Panel</w:t>
      </w:r>
    </w:p>
    <w:p w:rsidR="008F0A35" w:rsidRPr="00EA41D7" w:rsidRDefault="008F0A35" w:rsidP="008F0A35">
      <w:pPr>
        <w:pStyle w:val="ListParagraph"/>
        <w:numPr>
          <w:ilvl w:val="0"/>
          <w:numId w:val="11"/>
        </w:numPr>
        <w:rPr>
          <w:sz w:val="20"/>
          <w:szCs w:val="20"/>
        </w:rPr>
      </w:pPr>
      <w:r w:rsidRPr="00EA41D7">
        <w:rPr>
          <w:sz w:val="20"/>
          <w:szCs w:val="20"/>
        </w:rPr>
        <w:t>Leads a defined set of interdependent projects and associated business change activities</w:t>
      </w:r>
    </w:p>
    <w:p w:rsidR="008F0A35" w:rsidRPr="00EA41D7" w:rsidRDefault="008F0A35" w:rsidP="008F0A35">
      <w:pPr>
        <w:pStyle w:val="ListParagraph"/>
        <w:numPr>
          <w:ilvl w:val="0"/>
          <w:numId w:val="11"/>
        </w:numPr>
        <w:rPr>
          <w:sz w:val="20"/>
          <w:szCs w:val="20"/>
        </w:rPr>
      </w:pPr>
      <w:r w:rsidRPr="00EA41D7">
        <w:rPr>
          <w:sz w:val="20"/>
          <w:szCs w:val="20"/>
        </w:rPr>
        <w:t>Identifies and analyses stakeholders and the planning of interactions and communications with them</w:t>
      </w:r>
    </w:p>
    <w:p w:rsidR="008F0A35" w:rsidRPr="00EA41D7" w:rsidRDefault="008F0A35" w:rsidP="008F0A35">
      <w:pPr>
        <w:pStyle w:val="ListParagraph"/>
        <w:numPr>
          <w:ilvl w:val="0"/>
          <w:numId w:val="11"/>
        </w:numPr>
        <w:rPr>
          <w:sz w:val="20"/>
          <w:szCs w:val="20"/>
        </w:rPr>
      </w:pPr>
      <w:r w:rsidRPr="00EA41D7">
        <w:rPr>
          <w:sz w:val="20"/>
          <w:szCs w:val="20"/>
        </w:rPr>
        <w:t>Understands the user and business requirements to ensure appropriate solutions are designed</w:t>
      </w:r>
    </w:p>
    <w:p w:rsidR="008F0A35" w:rsidRPr="00EA41D7" w:rsidRDefault="008F0A35" w:rsidP="008F0A35">
      <w:pPr>
        <w:pStyle w:val="ListParagraph"/>
        <w:numPr>
          <w:ilvl w:val="0"/>
          <w:numId w:val="11"/>
        </w:numPr>
        <w:rPr>
          <w:sz w:val="20"/>
          <w:szCs w:val="20"/>
        </w:rPr>
      </w:pPr>
      <w:r w:rsidRPr="00EA41D7">
        <w:rPr>
          <w:sz w:val="20"/>
          <w:szCs w:val="20"/>
        </w:rPr>
        <w:t>Prepares the user and business for the impact of the changes being delivered by the project</w:t>
      </w:r>
    </w:p>
    <w:p w:rsidR="00964644" w:rsidRDefault="00964644" w:rsidP="00964644"/>
    <w:tbl>
      <w:tblPr>
        <w:tblStyle w:val="TableGrid"/>
        <w:tblW w:w="9497" w:type="dxa"/>
        <w:tblInd w:w="534" w:type="dxa"/>
        <w:tblLook w:val="04A0" w:firstRow="1" w:lastRow="0" w:firstColumn="1" w:lastColumn="0" w:noHBand="0" w:noVBand="1"/>
      </w:tblPr>
      <w:tblGrid>
        <w:gridCol w:w="9497"/>
      </w:tblGrid>
      <w:tr w:rsidR="00A71FF5" w:rsidTr="003B3790">
        <w:tc>
          <w:tcPr>
            <w:tcW w:w="9497" w:type="dxa"/>
          </w:tcPr>
          <w:p w:rsidR="00A71FF5" w:rsidRDefault="00A71FF5" w:rsidP="003B3790">
            <w:pPr>
              <w:spacing w:after="120"/>
            </w:pPr>
          </w:p>
          <w:p w:rsidR="00A71FF5" w:rsidRDefault="00A71FF5" w:rsidP="003B3790">
            <w:pPr>
              <w:spacing w:after="120"/>
            </w:pPr>
          </w:p>
          <w:p w:rsidR="00A71FF5" w:rsidRDefault="00A71FF5" w:rsidP="003B3790">
            <w:pPr>
              <w:spacing w:after="120"/>
            </w:pPr>
          </w:p>
        </w:tc>
      </w:tr>
    </w:tbl>
    <w:p w:rsidR="00A71FF5" w:rsidRDefault="00A71FF5" w:rsidP="00A71FF5">
      <w:pPr>
        <w:spacing w:after="120"/>
        <w:ind w:left="360"/>
      </w:pPr>
    </w:p>
    <w:p w:rsidR="00A71FF5" w:rsidRDefault="00A71FF5" w:rsidP="00A71FF5">
      <w:pPr>
        <w:spacing w:after="120"/>
        <w:ind w:left="360"/>
      </w:pPr>
    </w:p>
    <w:p w:rsidR="00A71FF5" w:rsidRPr="00E77DED" w:rsidRDefault="00A71FF5" w:rsidP="00A71FF5">
      <w:pPr>
        <w:pStyle w:val="ListParagraph"/>
        <w:numPr>
          <w:ilvl w:val="0"/>
          <w:numId w:val="1"/>
        </w:numPr>
        <w:spacing w:after="120"/>
        <w:contextualSpacing w:val="0"/>
        <w:rPr>
          <w:b/>
          <w:sz w:val="28"/>
          <w:szCs w:val="28"/>
        </w:rPr>
      </w:pPr>
      <w:r>
        <w:rPr>
          <w:b/>
          <w:sz w:val="28"/>
          <w:szCs w:val="28"/>
        </w:rPr>
        <w:t>Funding</w:t>
      </w:r>
    </w:p>
    <w:p w:rsidR="00A71FF5" w:rsidRDefault="00A71FF5" w:rsidP="00A71FF5">
      <w:pPr>
        <w:pStyle w:val="ListParagraph"/>
        <w:spacing w:after="120"/>
        <w:ind w:left="357"/>
        <w:contextualSpacing w:val="0"/>
        <w:rPr>
          <w:i/>
        </w:rPr>
      </w:pPr>
      <w:r>
        <w:rPr>
          <w:i/>
        </w:rPr>
        <w:t>Detailed funding for this work should be developed with your Financial Services Business Partner.</w:t>
      </w:r>
    </w:p>
    <w:p w:rsidR="00A71FF5" w:rsidRPr="0014680D" w:rsidRDefault="00A71FF5" w:rsidP="0014680D">
      <w:pPr>
        <w:spacing w:after="120"/>
        <w:rPr>
          <w:i/>
        </w:rPr>
      </w:pPr>
    </w:p>
    <w:p w:rsidR="00A71FF5" w:rsidRDefault="00A71FF5" w:rsidP="00A71FF5">
      <w:pPr>
        <w:pStyle w:val="ListParagraph"/>
        <w:spacing w:after="120"/>
        <w:ind w:left="357"/>
        <w:contextualSpacing w:val="0"/>
        <w:rPr>
          <w:i/>
        </w:rPr>
      </w:pPr>
      <w:r>
        <w:rPr>
          <w:i/>
        </w:rPr>
        <w:t xml:space="preserve">Financial information submitted by: </w:t>
      </w:r>
    </w:p>
    <w:tbl>
      <w:tblPr>
        <w:tblStyle w:val="TableGrid"/>
        <w:tblW w:w="0" w:type="auto"/>
        <w:tblInd w:w="360" w:type="dxa"/>
        <w:tblLook w:val="04A0" w:firstRow="1" w:lastRow="0" w:firstColumn="1" w:lastColumn="0" w:noHBand="0" w:noVBand="1"/>
      </w:tblPr>
      <w:tblGrid>
        <w:gridCol w:w="4697"/>
        <w:gridCol w:w="4679"/>
      </w:tblGrid>
      <w:tr w:rsidR="00A71FF5" w:rsidTr="003B3790">
        <w:tc>
          <w:tcPr>
            <w:tcW w:w="4981" w:type="dxa"/>
          </w:tcPr>
          <w:p w:rsidR="00A71FF5" w:rsidRPr="009119EE" w:rsidRDefault="00A71FF5" w:rsidP="003B3790">
            <w:pPr>
              <w:pStyle w:val="ListParagraph"/>
              <w:spacing w:after="120"/>
              <w:ind w:left="0"/>
              <w:rPr>
                <w:b/>
              </w:rPr>
            </w:pPr>
            <w:r w:rsidRPr="009119EE">
              <w:rPr>
                <w:b/>
              </w:rPr>
              <w:t>Finance Business Partner</w:t>
            </w:r>
          </w:p>
        </w:tc>
        <w:tc>
          <w:tcPr>
            <w:tcW w:w="4981" w:type="dxa"/>
          </w:tcPr>
          <w:p w:rsidR="00A71FF5" w:rsidRDefault="00EE4187" w:rsidP="0067635E">
            <w:pPr>
              <w:pStyle w:val="ListParagraph"/>
              <w:spacing w:after="120"/>
              <w:ind w:left="0"/>
              <w:rPr>
                <w:i/>
              </w:rPr>
            </w:pPr>
            <w:r>
              <w:rPr>
                <w:i/>
              </w:rPr>
              <w:t>Hanna</w:t>
            </w:r>
            <w:r w:rsidR="0067635E">
              <w:rPr>
                <w:i/>
              </w:rPr>
              <w:t>h</w:t>
            </w:r>
            <w:r>
              <w:rPr>
                <w:i/>
              </w:rPr>
              <w:t xml:space="preserve"> Makin</w:t>
            </w:r>
            <w:r w:rsidR="0067635E">
              <w:rPr>
                <w:i/>
              </w:rPr>
              <w:t>s</w:t>
            </w:r>
          </w:p>
        </w:tc>
      </w:tr>
    </w:tbl>
    <w:p w:rsidR="00A71FF5" w:rsidRPr="00E77DED" w:rsidRDefault="00A71FF5" w:rsidP="00A71FF5">
      <w:pPr>
        <w:pStyle w:val="ListParagraph"/>
        <w:spacing w:after="120"/>
        <w:ind w:left="357"/>
        <w:contextualSpacing w:val="0"/>
        <w:rPr>
          <w:i/>
        </w:rPr>
      </w:pPr>
    </w:p>
    <w:p w:rsidR="00A71FF5" w:rsidRPr="007712B4" w:rsidRDefault="00A71FF5" w:rsidP="00A71FF5">
      <w:pPr>
        <w:pStyle w:val="ListParagraph"/>
        <w:numPr>
          <w:ilvl w:val="0"/>
          <w:numId w:val="1"/>
        </w:numPr>
        <w:spacing w:after="120"/>
        <w:contextualSpacing w:val="0"/>
        <w:rPr>
          <w:b/>
          <w:sz w:val="28"/>
          <w:szCs w:val="28"/>
        </w:rPr>
      </w:pPr>
      <w:r w:rsidRPr="007712B4">
        <w:rPr>
          <w:b/>
          <w:sz w:val="28"/>
          <w:szCs w:val="28"/>
        </w:rPr>
        <w:t xml:space="preserve">High Level Milestones </w:t>
      </w:r>
    </w:p>
    <w:p w:rsidR="00A71FF5" w:rsidRDefault="00A71FF5" w:rsidP="00A71FF5">
      <w:pPr>
        <w:pStyle w:val="BodyText"/>
        <w:keepLines/>
        <w:ind w:left="431"/>
        <w:rPr>
          <w:i/>
          <w:szCs w:val="22"/>
        </w:rPr>
      </w:pPr>
      <w:r w:rsidRPr="00325F3B">
        <w:rPr>
          <w:i/>
          <w:szCs w:val="22"/>
        </w:rPr>
        <w:t>List the high l</w:t>
      </w:r>
      <w:r>
        <w:rPr>
          <w:i/>
          <w:szCs w:val="22"/>
        </w:rPr>
        <w:t>evel milestones and critical dates for the project</w:t>
      </w:r>
      <w:r w:rsidRPr="00325F3B">
        <w:rPr>
          <w:i/>
          <w:szCs w:val="22"/>
        </w:rPr>
        <w:t>.</w:t>
      </w:r>
      <w:r>
        <w:rPr>
          <w:i/>
          <w:szCs w:val="22"/>
        </w:rPr>
        <w:t xml:space="preserve"> </w:t>
      </w:r>
    </w:p>
    <w:p w:rsidR="00A71FF5" w:rsidRDefault="00A71FF5" w:rsidP="00A71FF5">
      <w:pPr>
        <w:ind w:left="431"/>
      </w:pPr>
    </w:p>
    <w:tbl>
      <w:tblPr>
        <w:tblW w:w="96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6"/>
        <w:gridCol w:w="1892"/>
      </w:tblGrid>
      <w:tr w:rsidR="006D6422" w:rsidTr="006D6422">
        <w:trPr>
          <w:cantSplit/>
        </w:trPr>
        <w:tc>
          <w:tcPr>
            <w:tcW w:w="7796" w:type="dxa"/>
            <w:shd w:val="clear" w:color="auto" w:fill="FFFFFF" w:themeFill="background1"/>
          </w:tcPr>
          <w:p w:rsidR="006D6422" w:rsidRPr="007712B4" w:rsidRDefault="006D6422" w:rsidP="003B3790">
            <w:pPr>
              <w:spacing w:before="60" w:after="60"/>
              <w:rPr>
                <w:b/>
              </w:rPr>
            </w:pPr>
            <w:r w:rsidRPr="007712B4">
              <w:rPr>
                <w:b/>
              </w:rPr>
              <w:t>Milestone</w:t>
            </w:r>
          </w:p>
        </w:tc>
        <w:tc>
          <w:tcPr>
            <w:tcW w:w="1892" w:type="dxa"/>
            <w:shd w:val="clear" w:color="auto" w:fill="FFFFFF" w:themeFill="background1"/>
          </w:tcPr>
          <w:p w:rsidR="006D6422" w:rsidRPr="007712B4" w:rsidRDefault="006D6422" w:rsidP="003B3790">
            <w:pPr>
              <w:spacing w:before="60" w:after="60"/>
              <w:rPr>
                <w:b/>
              </w:rPr>
            </w:pPr>
            <w:r>
              <w:rPr>
                <w:b/>
              </w:rPr>
              <w:t>Target Date for completion</w:t>
            </w:r>
          </w:p>
        </w:tc>
      </w:tr>
      <w:tr w:rsidR="006D6422" w:rsidTr="006D6422">
        <w:trPr>
          <w:cantSplit/>
        </w:trPr>
        <w:tc>
          <w:tcPr>
            <w:tcW w:w="7796" w:type="dxa"/>
          </w:tcPr>
          <w:p w:rsidR="006D6422" w:rsidRPr="005E3E81" w:rsidRDefault="000E0C30" w:rsidP="003B3790">
            <w:pPr>
              <w:spacing w:after="120"/>
            </w:pPr>
            <w:r w:rsidRPr="005E3E81">
              <w:t>Approval of the recommendation, contract extension and funding</w:t>
            </w:r>
          </w:p>
        </w:tc>
        <w:tc>
          <w:tcPr>
            <w:tcW w:w="1892" w:type="dxa"/>
          </w:tcPr>
          <w:p w:rsidR="006D6422" w:rsidRPr="005E3E81" w:rsidRDefault="005E3E81" w:rsidP="003B3790">
            <w:pPr>
              <w:spacing w:after="120"/>
            </w:pPr>
            <w:r w:rsidRPr="005E3E81">
              <w:t>11/12</w:t>
            </w:r>
            <w:r w:rsidR="000E0C30" w:rsidRPr="005E3E81">
              <w:t>/2020</w:t>
            </w:r>
          </w:p>
        </w:tc>
      </w:tr>
      <w:tr w:rsidR="006D6422" w:rsidTr="006D6422">
        <w:trPr>
          <w:cantSplit/>
        </w:trPr>
        <w:tc>
          <w:tcPr>
            <w:tcW w:w="7796" w:type="dxa"/>
          </w:tcPr>
          <w:p w:rsidR="006D6422" w:rsidRPr="005E3E81" w:rsidRDefault="000E0C30" w:rsidP="003B3790">
            <w:pPr>
              <w:spacing w:after="120"/>
            </w:pPr>
            <w:r w:rsidRPr="005E3E81">
              <w:t>Procurement completed and new contract signed</w:t>
            </w:r>
          </w:p>
        </w:tc>
        <w:tc>
          <w:tcPr>
            <w:tcW w:w="1892" w:type="dxa"/>
          </w:tcPr>
          <w:p w:rsidR="006D6422" w:rsidRPr="005E3E81" w:rsidRDefault="00A56378" w:rsidP="00A56378">
            <w:pPr>
              <w:spacing w:after="120"/>
            </w:pPr>
            <w:r>
              <w:t>3</w:t>
            </w:r>
            <w:r w:rsidR="000E0C30" w:rsidRPr="005E3E81">
              <w:t>1/</w:t>
            </w:r>
            <w:r>
              <w:t>01</w:t>
            </w:r>
            <w:r w:rsidR="000E0C30" w:rsidRPr="005E3E81">
              <w:t>/202</w:t>
            </w:r>
            <w:r>
              <w:t>2</w:t>
            </w:r>
          </w:p>
        </w:tc>
      </w:tr>
      <w:tr w:rsidR="006D6422" w:rsidTr="006D6422">
        <w:trPr>
          <w:cantSplit/>
        </w:trPr>
        <w:tc>
          <w:tcPr>
            <w:tcW w:w="7796" w:type="dxa"/>
          </w:tcPr>
          <w:p w:rsidR="006D6422" w:rsidRPr="005E3E81" w:rsidRDefault="000E0C30" w:rsidP="003B3790">
            <w:pPr>
              <w:spacing w:after="120"/>
            </w:pPr>
            <w:r w:rsidRPr="005E3E81">
              <w:t>Technical project initiated</w:t>
            </w:r>
          </w:p>
        </w:tc>
        <w:tc>
          <w:tcPr>
            <w:tcW w:w="1892" w:type="dxa"/>
          </w:tcPr>
          <w:p w:rsidR="006D6422" w:rsidRPr="005E3E81" w:rsidRDefault="000E0C30" w:rsidP="00A56378">
            <w:pPr>
              <w:spacing w:after="120"/>
            </w:pPr>
            <w:r w:rsidRPr="005E3E81">
              <w:t>01/0</w:t>
            </w:r>
            <w:r w:rsidR="00A56378">
              <w:t>2</w:t>
            </w:r>
            <w:r w:rsidRPr="005E3E81">
              <w:t>/202</w:t>
            </w:r>
            <w:r w:rsidR="00A56378">
              <w:t>2</w:t>
            </w:r>
          </w:p>
        </w:tc>
      </w:tr>
      <w:tr w:rsidR="006D6422" w:rsidTr="006D6422">
        <w:trPr>
          <w:cantSplit/>
        </w:trPr>
        <w:tc>
          <w:tcPr>
            <w:tcW w:w="7796" w:type="dxa"/>
          </w:tcPr>
          <w:p w:rsidR="006D6422" w:rsidRPr="005E3E81" w:rsidRDefault="000E0C30" w:rsidP="003B3790">
            <w:pPr>
              <w:spacing w:after="120"/>
            </w:pPr>
            <w:r w:rsidRPr="005E3E81">
              <w:t>New solution in place</w:t>
            </w:r>
          </w:p>
        </w:tc>
        <w:tc>
          <w:tcPr>
            <w:tcW w:w="1892" w:type="dxa"/>
          </w:tcPr>
          <w:p w:rsidR="006D6422" w:rsidRPr="005E3E81" w:rsidRDefault="000E0C30" w:rsidP="00A56378">
            <w:pPr>
              <w:spacing w:after="120"/>
            </w:pPr>
            <w:r w:rsidRPr="005E3E81">
              <w:t>3</w:t>
            </w:r>
            <w:r w:rsidR="00A56378">
              <w:t>1</w:t>
            </w:r>
            <w:r w:rsidRPr="005E3E81">
              <w:t>/</w:t>
            </w:r>
            <w:r w:rsidR="00A56378">
              <w:t>03</w:t>
            </w:r>
            <w:r w:rsidRPr="005E3E81">
              <w:t>/202</w:t>
            </w:r>
            <w:r w:rsidR="00A56378">
              <w:t>2</w:t>
            </w:r>
          </w:p>
        </w:tc>
      </w:tr>
    </w:tbl>
    <w:p w:rsidR="00A71FF5" w:rsidRDefault="00A71FF5" w:rsidP="00A71FF5">
      <w:pPr>
        <w:spacing w:after="120"/>
      </w:pPr>
    </w:p>
    <w:p w:rsidR="00A71FF5" w:rsidRDefault="00A71FF5" w:rsidP="00A71FF5">
      <w:pPr>
        <w:spacing w:after="120"/>
      </w:pPr>
    </w:p>
    <w:p w:rsidR="00A71FF5" w:rsidRPr="00E77DED" w:rsidRDefault="00A71FF5" w:rsidP="00A71FF5">
      <w:pPr>
        <w:pStyle w:val="ListParagraph"/>
        <w:numPr>
          <w:ilvl w:val="0"/>
          <w:numId w:val="1"/>
        </w:numPr>
        <w:spacing w:after="120"/>
        <w:contextualSpacing w:val="0"/>
        <w:rPr>
          <w:b/>
          <w:sz w:val="28"/>
          <w:szCs w:val="28"/>
        </w:rPr>
      </w:pPr>
      <w:r>
        <w:rPr>
          <w:b/>
          <w:sz w:val="28"/>
          <w:szCs w:val="28"/>
        </w:rPr>
        <w:t>Next Steps</w:t>
      </w:r>
    </w:p>
    <w:p w:rsidR="00A71FF5" w:rsidRPr="003072AA" w:rsidRDefault="00A71FF5" w:rsidP="00A71FF5">
      <w:pPr>
        <w:pStyle w:val="ListParagraph"/>
        <w:spacing w:after="120"/>
        <w:ind w:left="360"/>
        <w:rPr>
          <w:i/>
        </w:rPr>
      </w:pPr>
      <w:r w:rsidRPr="003072AA">
        <w:rPr>
          <w:i/>
        </w:rPr>
        <w:t xml:space="preserve">Please </w:t>
      </w:r>
      <w:r>
        <w:rPr>
          <w:i/>
        </w:rPr>
        <w:t>indicate the next steps in taking this work forward</w:t>
      </w:r>
    </w:p>
    <w:tbl>
      <w:tblPr>
        <w:tblStyle w:val="TableGrid"/>
        <w:tblW w:w="9497" w:type="dxa"/>
        <w:tblInd w:w="534" w:type="dxa"/>
        <w:tblLook w:val="04A0" w:firstRow="1" w:lastRow="0" w:firstColumn="1" w:lastColumn="0" w:noHBand="0" w:noVBand="1"/>
      </w:tblPr>
      <w:tblGrid>
        <w:gridCol w:w="9497"/>
      </w:tblGrid>
      <w:tr w:rsidR="00A71FF5" w:rsidTr="003B3790">
        <w:tc>
          <w:tcPr>
            <w:tcW w:w="9497" w:type="dxa"/>
          </w:tcPr>
          <w:p w:rsidR="00A71FF5" w:rsidRDefault="000E0C30" w:rsidP="00EE4187">
            <w:pPr>
              <w:pStyle w:val="ListParagraph"/>
              <w:numPr>
                <w:ilvl w:val="0"/>
                <w:numId w:val="19"/>
              </w:numPr>
              <w:spacing w:after="120"/>
            </w:pPr>
            <w:r>
              <w:t>Presentation to the appropriate b</w:t>
            </w:r>
            <w:r w:rsidR="002F3EFD">
              <w:t>odies for approval of the recommendation and approach, and funding to deliver the project.</w:t>
            </w:r>
          </w:p>
        </w:tc>
      </w:tr>
    </w:tbl>
    <w:p w:rsidR="00CF683D" w:rsidRDefault="00CF683D" w:rsidP="00BF1E22">
      <w:pPr>
        <w:spacing w:after="120"/>
      </w:pPr>
    </w:p>
    <w:p w:rsidR="009F6EC9" w:rsidRDefault="009F6EC9" w:rsidP="00BF1E22">
      <w:pPr>
        <w:spacing w:after="120"/>
      </w:pPr>
    </w:p>
    <w:p w:rsidR="009F6EC9" w:rsidRPr="009F6EC9" w:rsidRDefault="009F6EC9" w:rsidP="009F6EC9">
      <w:pPr>
        <w:pStyle w:val="ListParagraph"/>
        <w:numPr>
          <w:ilvl w:val="0"/>
          <w:numId w:val="1"/>
        </w:numPr>
        <w:spacing w:after="120"/>
        <w:contextualSpacing w:val="0"/>
        <w:rPr>
          <w:b/>
          <w:sz w:val="28"/>
          <w:szCs w:val="28"/>
        </w:rPr>
      </w:pPr>
      <w:r w:rsidRPr="009F6EC9">
        <w:rPr>
          <w:b/>
          <w:sz w:val="28"/>
          <w:szCs w:val="28"/>
        </w:rPr>
        <w:t>IMPORTANT</w:t>
      </w:r>
      <w:r>
        <w:rPr>
          <w:b/>
          <w:sz w:val="28"/>
          <w:szCs w:val="28"/>
        </w:rPr>
        <w:t xml:space="preserve"> Appendices</w:t>
      </w:r>
    </w:p>
    <w:p w:rsidR="009F6EC9" w:rsidRDefault="009F6EC9" w:rsidP="009F6EC9">
      <w:pPr>
        <w:spacing w:after="120"/>
        <w:ind w:left="720"/>
      </w:pPr>
      <w:r>
        <w:t>Additional documentation should be attached as appendices. These documents include (but not limited to</w:t>
      </w:r>
      <w:r w:rsidR="002F3EFD">
        <w:t>)</w:t>
      </w:r>
      <w:r>
        <w:t>:</w:t>
      </w:r>
    </w:p>
    <w:p w:rsidR="009F6EC9" w:rsidRDefault="009F6EC9" w:rsidP="009F6EC9">
      <w:pPr>
        <w:pStyle w:val="ListParagraph"/>
        <w:numPr>
          <w:ilvl w:val="0"/>
          <w:numId w:val="6"/>
        </w:numPr>
        <w:spacing w:after="120"/>
        <w:ind w:left="1440"/>
      </w:pPr>
      <w:r>
        <w:t>Full, detailed project plan for the next stage of work</w:t>
      </w:r>
    </w:p>
    <w:p w:rsidR="009F6EC9" w:rsidRDefault="009F6EC9" w:rsidP="009F6EC9">
      <w:pPr>
        <w:pStyle w:val="ListParagraph"/>
        <w:numPr>
          <w:ilvl w:val="0"/>
          <w:numId w:val="6"/>
        </w:numPr>
        <w:spacing w:after="120"/>
        <w:ind w:left="1440"/>
      </w:pPr>
      <w:r>
        <w:t>Full, detailed communications plan for the next stage of work</w:t>
      </w:r>
    </w:p>
    <w:p w:rsidR="009F6EC9" w:rsidRDefault="009F6EC9" w:rsidP="009F6EC9">
      <w:pPr>
        <w:pStyle w:val="ListParagraph"/>
        <w:numPr>
          <w:ilvl w:val="0"/>
          <w:numId w:val="6"/>
        </w:numPr>
        <w:spacing w:after="120"/>
        <w:ind w:left="1440"/>
      </w:pPr>
      <w:r>
        <w:t>Privacy Impact Assessment</w:t>
      </w:r>
    </w:p>
    <w:p w:rsidR="0037389E" w:rsidRDefault="0037389E">
      <w:r>
        <w:br w:type="page"/>
      </w:r>
    </w:p>
    <w:p w:rsidR="0037389E" w:rsidRDefault="0037389E" w:rsidP="0037389E">
      <w:pPr>
        <w:jc w:val="center"/>
        <w:rPr>
          <w:b/>
          <w:sz w:val="48"/>
          <w:szCs w:val="48"/>
        </w:rPr>
      </w:pPr>
      <w:r w:rsidRPr="005A723A">
        <w:rPr>
          <w:b/>
          <w:sz w:val="48"/>
          <w:szCs w:val="48"/>
        </w:rPr>
        <w:lastRenderedPageBreak/>
        <w:t xml:space="preserve">Project </w:t>
      </w:r>
      <w:r>
        <w:rPr>
          <w:b/>
          <w:sz w:val="48"/>
          <w:szCs w:val="48"/>
        </w:rPr>
        <w:t>Assessment Criteria</w:t>
      </w:r>
    </w:p>
    <w:p w:rsidR="0037389E" w:rsidRPr="00B413CE" w:rsidRDefault="0037389E" w:rsidP="0037389E">
      <w:pPr>
        <w:jc w:val="center"/>
      </w:pPr>
      <w:r w:rsidRPr="00B413CE">
        <w:t>[For Review Panel use only]</w:t>
      </w:r>
    </w:p>
    <w:p w:rsidR="0037389E" w:rsidRDefault="0037389E" w:rsidP="0037389E"/>
    <w:p w:rsidR="0037389E" w:rsidRDefault="0037389E" w:rsidP="0037389E">
      <w:r>
        <w:t xml:space="preserve">This page forms the basis for the assessment of projects at the Business Case stage. </w:t>
      </w:r>
    </w:p>
    <w:p w:rsidR="0037389E" w:rsidRDefault="0037389E" w:rsidP="0037389E">
      <w:r>
        <w:t>The document will become the audit record for the recommendations of the ‘Review Panel’.</w:t>
      </w:r>
    </w:p>
    <w:p w:rsidR="0037389E" w:rsidRPr="0037389E" w:rsidRDefault="0037389E" w:rsidP="0037389E">
      <w:pPr>
        <w:pStyle w:val="Heading1"/>
        <w:numPr>
          <w:ilvl w:val="0"/>
          <w:numId w:val="0"/>
        </w:numPr>
        <w:rPr>
          <w:sz w:val="40"/>
          <w:szCs w:val="40"/>
        </w:rPr>
      </w:pPr>
      <w:r w:rsidRPr="0037389E">
        <w:rPr>
          <w:sz w:val="40"/>
          <w:szCs w:val="40"/>
        </w:rPr>
        <w:t>Business Case</w:t>
      </w:r>
    </w:p>
    <w:tbl>
      <w:tblPr>
        <w:tblStyle w:val="TableGrid"/>
        <w:tblW w:w="10031" w:type="dxa"/>
        <w:tblLayout w:type="fixed"/>
        <w:tblLook w:val="04A0" w:firstRow="1" w:lastRow="0" w:firstColumn="1" w:lastColumn="0" w:noHBand="0" w:noVBand="1"/>
      </w:tblPr>
      <w:tblGrid>
        <w:gridCol w:w="1908"/>
        <w:gridCol w:w="2311"/>
        <w:gridCol w:w="1418"/>
        <w:gridCol w:w="992"/>
        <w:gridCol w:w="1276"/>
        <w:gridCol w:w="2126"/>
      </w:tblGrid>
      <w:tr w:rsidR="00A56378" w:rsidTr="003B3790">
        <w:tc>
          <w:tcPr>
            <w:tcW w:w="1908" w:type="dxa"/>
          </w:tcPr>
          <w:p w:rsidR="00A56378" w:rsidRPr="0016766C" w:rsidRDefault="00A56378" w:rsidP="00A56378">
            <w:pPr>
              <w:spacing w:before="60" w:after="60"/>
              <w:rPr>
                <w:b/>
              </w:rPr>
            </w:pPr>
            <w:r w:rsidRPr="0016766C">
              <w:rPr>
                <w:b/>
              </w:rPr>
              <w:t>Project name</w:t>
            </w:r>
          </w:p>
        </w:tc>
        <w:tc>
          <w:tcPr>
            <w:tcW w:w="8123" w:type="dxa"/>
            <w:gridSpan w:val="5"/>
          </w:tcPr>
          <w:p w:rsidR="00A56378" w:rsidRDefault="00A56378" w:rsidP="00A56378">
            <w:pPr>
              <w:spacing w:before="60" w:after="60"/>
            </w:pPr>
            <w:r w:rsidRPr="00186FDD">
              <w:t>Council Telephony Contracts Replacement</w:t>
            </w:r>
          </w:p>
        </w:tc>
      </w:tr>
      <w:tr w:rsidR="00A56378" w:rsidTr="003B3790">
        <w:tc>
          <w:tcPr>
            <w:tcW w:w="1908" w:type="dxa"/>
          </w:tcPr>
          <w:p w:rsidR="00A56378" w:rsidRPr="0016766C" w:rsidRDefault="00A56378" w:rsidP="00A56378">
            <w:pPr>
              <w:spacing w:before="60" w:after="60"/>
              <w:rPr>
                <w:b/>
              </w:rPr>
            </w:pPr>
            <w:r>
              <w:rPr>
                <w:b/>
              </w:rPr>
              <w:t>Author Name</w:t>
            </w:r>
          </w:p>
        </w:tc>
        <w:tc>
          <w:tcPr>
            <w:tcW w:w="8123" w:type="dxa"/>
            <w:gridSpan w:val="5"/>
          </w:tcPr>
          <w:p w:rsidR="00A56378" w:rsidRDefault="00A56378" w:rsidP="00A56378">
            <w:pPr>
              <w:spacing w:before="60" w:after="60"/>
            </w:pPr>
            <w:r>
              <w:t>Rocco Labellarte</w:t>
            </w:r>
          </w:p>
        </w:tc>
      </w:tr>
      <w:tr w:rsidR="00A56378" w:rsidTr="003B3790">
        <w:tc>
          <w:tcPr>
            <w:tcW w:w="1908" w:type="dxa"/>
          </w:tcPr>
          <w:p w:rsidR="00A56378" w:rsidRDefault="00A56378" w:rsidP="00A56378">
            <w:pPr>
              <w:spacing w:before="60" w:after="60"/>
              <w:rPr>
                <w:b/>
              </w:rPr>
            </w:pPr>
            <w:r>
              <w:rPr>
                <w:b/>
              </w:rPr>
              <w:t>Owner Name</w:t>
            </w:r>
          </w:p>
        </w:tc>
        <w:tc>
          <w:tcPr>
            <w:tcW w:w="8123" w:type="dxa"/>
            <w:gridSpan w:val="5"/>
          </w:tcPr>
          <w:p w:rsidR="00A56378" w:rsidRDefault="00A56378" w:rsidP="00A56378">
            <w:pPr>
              <w:spacing w:before="60" w:after="60"/>
            </w:pPr>
            <w:r>
              <w:t>Rocco Labellarte</w:t>
            </w:r>
          </w:p>
        </w:tc>
      </w:tr>
      <w:tr w:rsidR="00A56378" w:rsidTr="003B3790">
        <w:tc>
          <w:tcPr>
            <w:tcW w:w="1908" w:type="dxa"/>
          </w:tcPr>
          <w:p w:rsidR="00A56378" w:rsidRDefault="00A56378" w:rsidP="00A56378">
            <w:pPr>
              <w:spacing w:before="60" w:after="60"/>
              <w:rPr>
                <w:b/>
              </w:rPr>
            </w:pPr>
            <w:r>
              <w:rPr>
                <w:b/>
              </w:rPr>
              <w:t>Release</w:t>
            </w:r>
          </w:p>
        </w:tc>
        <w:tc>
          <w:tcPr>
            <w:tcW w:w="2311" w:type="dxa"/>
          </w:tcPr>
          <w:p w:rsidR="00A56378" w:rsidRDefault="00A56378" w:rsidP="00A56378">
            <w:pPr>
              <w:spacing w:before="60" w:after="60"/>
              <w:jc w:val="center"/>
            </w:pPr>
            <w:r>
              <w:t>FULL</w:t>
            </w:r>
          </w:p>
        </w:tc>
        <w:tc>
          <w:tcPr>
            <w:tcW w:w="1418" w:type="dxa"/>
          </w:tcPr>
          <w:p w:rsidR="00A56378" w:rsidRPr="002778DC" w:rsidRDefault="00A56378" w:rsidP="00A56378">
            <w:pPr>
              <w:spacing w:before="60" w:after="60"/>
              <w:jc w:val="center"/>
              <w:rPr>
                <w:b/>
              </w:rPr>
            </w:pPr>
            <w:r w:rsidRPr="002778DC">
              <w:rPr>
                <w:b/>
              </w:rPr>
              <w:t>Version</w:t>
            </w:r>
          </w:p>
        </w:tc>
        <w:tc>
          <w:tcPr>
            <w:tcW w:w="992" w:type="dxa"/>
          </w:tcPr>
          <w:p w:rsidR="00A56378" w:rsidRDefault="00A56378" w:rsidP="00A56378">
            <w:pPr>
              <w:spacing w:before="60" w:after="60"/>
              <w:jc w:val="center"/>
            </w:pPr>
            <w:r>
              <w:t>1.1</w:t>
            </w:r>
          </w:p>
        </w:tc>
        <w:tc>
          <w:tcPr>
            <w:tcW w:w="1276" w:type="dxa"/>
          </w:tcPr>
          <w:p w:rsidR="00A56378" w:rsidRPr="002778DC" w:rsidRDefault="00A56378" w:rsidP="00A56378">
            <w:pPr>
              <w:spacing w:before="60" w:after="60"/>
              <w:jc w:val="center"/>
              <w:rPr>
                <w:b/>
              </w:rPr>
            </w:pPr>
            <w:r w:rsidRPr="002778DC">
              <w:rPr>
                <w:b/>
              </w:rPr>
              <w:t>Date</w:t>
            </w:r>
          </w:p>
        </w:tc>
        <w:tc>
          <w:tcPr>
            <w:tcW w:w="2126" w:type="dxa"/>
          </w:tcPr>
          <w:p w:rsidR="00A56378" w:rsidRDefault="00A56378" w:rsidP="00A56378">
            <w:pPr>
              <w:spacing w:before="60" w:after="60"/>
              <w:jc w:val="right"/>
            </w:pPr>
            <w:r>
              <w:t>14/10/2020</w:t>
            </w:r>
          </w:p>
        </w:tc>
      </w:tr>
    </w:tbl>
    <w:p w:rsidR="0037389E" w:rsidRDefault="0037389E" w:rsidP="0037389E">
      <w:pPr>
        <w:spacing w:after="120"/>
      </w:pPr>
    </w:p>
    <w:p w:rsidR="0037389E" w:rsidRDefault="0037389E" w:rsidP="0037389E">
      <w:pPr>
        <w:pStyle w:val="Heading2"/>
        <w:numPr>
          <w:ilvl w:val="0"/>
          <w:numId w:val="0"/>
        </w:numPr>
      </w:pPr>
      <w:r>
        <w:t>Recommendation</w:t>
      </w:r>
    </w:p>
    <w:tbl>
      <w:tblPr>
        <w:tblStyle w:val="TableGrid"/>
        <w:tblW w:w="10031" w:type="dxa"/>
        <w:tblLook w:val="04A0" w:firstRow="1" w:lastRow="0" w:firstColumn="1" w:lastColumn="0" w:noHBand="0" w:noVBand="1"/>
      </w:tblPr>
      <w:tblGrid>
        <w:gridCol w:w="8897"/>
        <w:gridCol w:w="1134"/>
      </w:tblGrid>
      <w:tr w:rsidR="0037389E" w:rsidTr="003B3790">
        <w:tc>
          <w:tcPr>
            <w:tcW w:w="8897" w:type="dxa"/>
          </w:tcPr>
          <w:p w:rsidR="0037389E" w:rsidRDefault="0037389E" w:rsidP="003B3790">
            <w:r>
              <w:t>Do not progress</w:t>
            </w:r>
          </w:p>
        </w:tc>
        <w:tc>
          <w:tcPr>
            <w:tcW w:w="1134" w:type="dxa"/>
          </w:tcPr>
          <w:p w:rsidR="0037389E" w:rsidRDefault="0037389E" w:rsidP="003B3790"/>
        </w:tc>
      </w:tr>
      <w:tr w:rsidR="0037389E" w:rsidTr="003B3790">
        <w:tc>
          <w:tcPr>
            <w:tcW w:w="8897" w:type="dxa"/>
          </w:tcPr>
          <w:p w:rsidR="0037389E" w:rsidRDefault="0037389E" w:rsidP="003B3790">
            <w:r>
              <w:t>Add to pipeline as a future project</w:t>
            </w:r>
          </w:p>
        </w:tc>
        <w:tc>
          <w:tcPr>
            <w:tcW w:w="1134" w:type="dxa"/>
          </w:tcPr>
          <w:p w:rsidR="0037389E" w:rsidRDefault="0037389E" w:rsidP="003B3790"/>
        </w:tc>
      </w:tr>
      <w:tr w:rsidR="0037389E" w:rsidTr="003B3790">
        <w:tc>
          <w:tcPr>
            <w:tcW w:w="8897" w:type="dxa"/>
          </w:tcPr>
          <w:p w:rsidR="0037389E" w:rsidRDefault="0037389E" w:rsidP="003B3790">
            <w:r>
              <w:t>Progress to delivery</w:t>
            </w:r>
          </w:p>
        </w:tc>
        <w:tc>
          <w:tcPr>
            <w:tcW w:w="1134" w:type="dxa"/>
          </w:tcPr>
          <w:p w:rsidR="0037389E" w:rsidRDefault="0037389E" w:rsidP="003B3790"/>
        </w:tc>
      </w:tr>
      <w:tr w:rsidR="0037389E" w:rsidTr="003B3790">
        <w:tc>
          <w:tcPr>
            <w:tcW w:w="10031" w:type="dxa"/>
            <w:gridSpan w:val="2"/>
          </w:tcPr>
          <w:p w:rsidR="0037389E" w:rsidRDefault="0037389E" w:rsidP="003B3790">
            <w:r>
              <w:t>Summary of costs and funding source (for projects going ahead – extract from finance information</w:t>
            </w:r>
          </w:p>
          <w:p w:rsidR="0037389E" w:rsidRDefault="0037389E" w:rsidP="003B3790"/>
          <w:p w:rsidR="0037389E" w:rsidRDefault="0037389E" w:rsidP="003B3790"/>
        </w:tc>
      </w:tr>
    </w:tbl>
    <w:p w:rsidR="0037389E" w:rsidRPr="00203353" w:rsidRDefault="0037389E" w:rsidP="0037389E"/>
    <w:tbl>
      <w:tblPr>
        <w:tblStyle w:val="TableGrid"/>
        <w:tblW w:w="10031" w:type="dxa"/>
        <w:tblLook w:val="04A0" w:firstRow="1" w:lastRow="0" w:firstColumn="1" w:lastColumn="0" w:noHBand="0" w:noVBand="1"/>
      </w:tblPr>
      <w:tblGrid>
        <w:gridCol w:w="636"/>
        <w:gridCol w:w="7805"/>
        <w:gridCol w:w="1590"/>
      </w:tblGrid>
      <w:tr w:rsidR="0037389E" w:rsidTr="000427E1">
        <w:tc>
          <w:tcPr>
            <w:tcW w:w="636" w:type="dxa"/>
          </w:tcPr>
          <w:p w:rsidR="0037389E" w:rsidRDefault="0037389E" w:rsidP="003B3790">
            <w:pPr>
              <w:jc w:val="both"/>
            </w:pPr>
            <w:r>
              <w:t>1</w:t>
            </w:r>
          </w:p>
        </w:tc>
        <w:tc>
          <w:tcPr>
            <w:tcW w:w="7805" w:type="dxa"/>
          </w:tcPr>
          <w:p w:rsidR="0037389E" w:rsidRDefault="0037389E" w:rsidP="003B3790">
            <w:r>
              <w:t xml:space="preserve">Is this project part of the Council’s </w:t>
            </w:r>
            <w:r w:rsidRPr="00546F65">
              <w:t>core business?</w:t>
            </w:r>
          </w:p>
        </w:tc>
        <w:tc>
          <w:tcPr>
            <w:tcW w:w="1590" w:type="dxa"/>
          </w:tcPr>
          <w:p w:rsidR="0037389E" w:rsidRDefault="0037389E" w:rsidP="003B3790">
            <w:r>
              <w:t>NO</w:t>
            </w:r>
          </w:p>
        </w:tc>
      </w:tr>
      <w:tr w:rsidR="0037389E" w:rsidTr="000427E1">
        <w:tc>
          <w:tcPr>
            <w:tcW w:w="636" w:type="dxa"/>
          </w:tcPr>
          <w:p w:rsidR="0037389E" w:rsidRDefault="0037389E" w:rsidP="003B3790">
            <w:pPr>
              <w:jc w:val="both"/>
            </w:pPr>
          </w:p>
        </w:tc>
        <w:tc>
          <w:tcPr>
            <w:tcW w:w="9395" w:type="dxa"/>
            <w:gridSpan w:val="2"/>
          </w:tcPr>
          <w:p w:rsidR="0037389E" w:rsidRDefault="003A4057" w:rsidP="003B3790">
            <w:r>
              <w:t>If it is not Core business, why is this proposal being put forward and which of the Council’s Corporate priorities is it linked to?</w:t>
            </w:r>
          </w:p>
        </w:tc>
      </w:tr>
      <w:tr w:rsidR="000427E1" w:rsidTr="000427E1">
        <w:tc>
          <w:tcPr>
            <w:tcW w:w="636" w:type="dxa"/>
          </w:tcPr>
          <w:p w:rsidR="000427E1" w:rsidRDefault="000427E1" w:rsidP="003B3790">
            <w:pPr>
              <w:jc w:val="both"/>
            </w:pPr>
            <w:r>
              <w:t>2</w:t>
            </w:r>
          </w:p>
        </w:tc>
        <w:tc>
          <w:tcPr>
            <w:tcW w:w="7805" w:type="dxa"/>
          </w:tcPr>
          <w:p w:rsidR="000427E1" w:rsidRDefault="000427E1" w:rsidP="003B3790">
            <w:r>
              <w:t>Is the project required to maintain existing infrastructure in terms of security and functionality</w:t>
            </w:r>
          </w:p>
        </w:tc>
        <w:tc>
          <w:tcPr>
            <w:tcW w:w="1590" w:type="dxa"/>
          </w:tcPr>
          <w:p w:rsidR="000427E1" w:rsidRDefault="000427E1" w:rsidP="00C41F78">
            <w:r>
              <w:t>YES</w:t>
            </w:r>
          </w:p>
        </w:tc>
      </w:tr>
      <w:tr w:rsidR="000427E1" w:rsidTr="000427E1">
        <w:tc>
          <w:tcPr>
            <w:tcW w:w="636" w:type="dxa"/>
          </w:tcPr>
          <w:p w:rsidR="000427E1" w:rsidRDefault="000427E1" w:rsidP="003B3790">
            <w:pPr>
              <w:jc w:val="both"/>
            </w:pPr>
            <w:r>
              <w:t>3</w:t>
            </w:r>
          </w:p>
        </w:tc>
        <w:tc>
          <w:tcPr>
            <w:tcW w:w="7805" w:type="dxa"/>
          </w:tcPr>
          <w:p w:rsidR="000427E1" w:rsidRDefault="000427E1" w:rsidP="003B3790">
            <w:r>
              <w:t>Are there interdependencies with other, approved projects/initiatives?</w:t>
            </w:r>
          </w:p>
        </w:tc>
        <w:tc>
          <w:tcPr>
            <w:tcW w:w="1590" w:type="dxa"/>
          </w:tcPr>
          <w:p w:rsidR="000427E1" w:rsidRDefault="000427E1" w:rsidP="003B3790">
            <w:r>
              <w:t>NO</w:t>
            </w:r>
          </w:p>
        </w:tc>
      </w:tr>
      <w:tr w:rsidR="000427E1" w:rsidTr="000427E1">
        <w:tc>
          <w:tcPr>
            <w:tcW w:w="636" w:type="dxa"/>
          </w:tcPr>
          <w:p w:rsidR="000427E1" w:rsidRDefault="000427E1" w:rsidP="003B3790">
            <w:pPr>
              <w:ind w:left="720"/>
              <w:jc w:val="both"/>
            </w:pPr>
          </w:p>
        </w:tc>
        <w:tc>
          <w:tcPr>
            <w:tcW w:w="9395" w:type="dxa"/>
            <w:gridSpan w:val="2"/>
          </w:tcPr>
          <w:p w:rsidR="000427E1" w:rsidRDefault="000427E1" w:rsidP="003B3790">
            <w:pPr>
              <w:ind w:left="720"/>
            </w:pPr>
            <w:r>
              <w:t>Which Projects:</w:t>
            </w:r>
          </w:p>
        </w:tc>
      </w:tr>
      <w:tr w:rsidR="000427E1" w:rsidTr="000427E1">
        <w:tc>
          <w:tcPr>
            <w:tcW w:w="636" w:type="dxa"/>
          </w:tcPr>
          <w:p w:rsidR="000427E1" w:rsidRDefault="000427E1" w:rsidP="003B3790">
            <w:pPr>
              <w:jc w:val="both"/>
            </w:pPr>
            <w:r>
              <w:t>4</w:t>
            </w:r>
          </w:p>
        </w:tc>
        <w:tc>
          <w:tcPr>
            <w:tcW w:w="9395" w:type="dxa"/>
            <w:gridSpan w:val="2"/>
          </w:tcPr>
          <w:p w:rsidR="000427E1" w:rsidRDefault="000427E1" w:rsidP="003B3790">
            <w:r>
              <w:t>What are the benefits of this project (describe the benefits for each option below):</w:t>
            </w:r>
          </w:p>
        </w:tc>
      </w:tr>
      <w:tr w:rsidR="000427E1" w:rsidTr="000427E1">
        <w:tc>
          <w:tcPr>
            <w:tcW w:w="636" w:type="dxa"/>
          </w:tcPr>
          <w:p w:rsidR="000427E1" w:rsidRDefault="000427E1" w:rsidP="003B3790">
            <w:pPr>
              <w:ind w:left="720"/>
              <w:jc w:val="both"/>
            </w:pPr>
          </w:p>
        </w:tc>
        <w:tc>
          <w:tcPr>
            <w:tcW w:w="7805" w:type="dxa"/>
          </w:tcPr>
          <w:p w:rsidR="000427E1" w:rsidRDefault="000427E1" w:rsidP="003B3790">
            <w:pPr>
              <w:ind w:left="720"/>
            </w:pPr>
            <w:r>
              <w:t>Income generation</w:t>
            </w:r>
          </w:p>
        </w:tc>
        <w:tc>
          <w:tcPr>
            <w:tcW w:w="1590" w:type="dxa"/>
          </w:tcPr>
          <w:p w:rsidR="000427E1" w:rsidRDefault="00C41F78" w:rsidP="003B3790">
            <w:r>
              <w:t>NO</w:t>
            </w:r>
          </w:p>
        </w:tc>
      </w:tr>
      <w:tr w:rsidR="000427E1" w:rsidTr="000427E1">
        <w:tc>
          <w:tcPr>
            <w:tcW w:w="636" w:type="dxa"/>
          </w:tcPr>
          <w:p w:rsidR="000427E1" w:rsidRDefault="000427E1" w:rsidP="003B3790">
            <w:pPr>
              <w:ind w:left="720"/>
              <w:jc w:val="both"/>
            </w:pPr>
          </w:p>
        </w:tc>
        <w:tc>
          <w:tcPr>
            <w:tcW w:w="7805" w:type="dxa"/>
          </w:tcPr>
          <w:p w:rsidR="000427E1" w:rsidRDefault="000427E1" w:rsidP="003B3790">
            <w:pPr>
              <w:ind w:left="720"/>
            </w:pPr>
            <w:r>
              <w:t>Efficiencies in provision of service</w:t>
            </w:r>
          </w:p>
        </w:tc>
        <w:tc>
          <w:tcPr>
            <w:tcW w:w="1590" w:type="dxa"/>
          </w:tcPr>
          <w:p w:rsidR="000427E1" w:rsidRDefault="000427E1" w:rsidP="00C41F78">
            <w:r>
              <w:t>YES</w:t>
            </w:r>
          </w:p>
        </w:tc>
      </w:tr>
      <w:tr w:rsidR="000427E1" w:rsidTr="000427E1">
        <w:tc>
          <w:tcPr>
            <w:tcW w:w="636" w:type="dxa"/>
          </w:tcPr>
          <w:p w:rsidR="000427E1" w:rsidRDefault="000427E1" w:rsidP="003B3790">
            <w:pPr>
              <w:ind w:left="720"/>
              <w:jc w:val="both"/>
            </w:pPr>
          </w:p>
        </w:tc>
        <w:tc>
          <w:tcPr>
            <w:tcW w:w="7805" w:type="dxa"/>
          </w:tcPr>
          <w:p w:rsidR="000427E1" w:rsidRDefault="000427E1" w:rsidP="003B3790">
            <w:pPr>
              <w:ind w:left="720"/>
            </w:pPr>
            <w:r>
              <w:t>Environmental impacts</w:t>
            </w:r>
          </w:p>
        </w:tc>
        <w:tc>
          <w:tcPr>
            <w:tcW w:w="1590" w:type="dxa"/>
          </w:tcPr>
          <w:p w:rsidR="000427E1" w:rsidRDefault="000427E1" w:rsidP="003B3790">
            <w:r>
              <w:t>N/A</w:t>
            </w:r>
          </w:p>
        </w:tc>
      </w:tr>
      <w:tr w:rsidR="000427E1" w:rsidTr="000427E1">
        <w:tc>
          <w:tcPr>
            <w:tcW w:w="636" w:type="dxa"/>
          </w:tcPr>
          <w:p w:rsidR="000427E1" w:rsidRDefault="000427E1" w:rsidP="003B3790">
            <w:pPr>
              <w:ind w:left="720"/>
              <w:jc w:val="both"/>
            </w:pPr>
          </w:p>
        </w:tc>
        <w:tc>
          <w:tcPr>
            <w:tcW w:w="7805" w:type="dxa"/>
          </w:tcPr>
          <w:p w:rsidR="000427E1" w:rsidRDefault="000427E1" w:rsidP="003B3790">
            <w:pPr>
              <w:ind w:left="720"/>
            </w:pPr>
            <w:r>
              <w:t>Are any Capital receipts being achieved</w:t>
            </w:r>
          </w:p>
        </w:tc>
        <w:tc>
          <w:tcPr>
            <w:tcW w:w="1590" w:type="dxa"/>
          </w:tcPr>
          <w:p w:rsidR="000427E1" w:rsidRDefault="00C41F78" w:rsidP="003B3790">
            <w:r>
              <w:t>NO</w:t>
            </w:r>
          </w:p>
        </w:tc>
      </w:tr>
      <w:tr w:rsidR="000427E1" w:rsidTr="000427E1">
        <w:tc>
          <w:tcPr>
            <w:tcW w:w="636" w:type="dxa"/>
          </w:tcPr>
          <w:p w:rsidR="000427E1" w:rsidRDefault="000427E1" w:rsidP="003B3790">
            <w:pPr>
              <w:ind w:left="720"/>
              <w:jc w:val="both"/>
            </w:pPr>
          </w:p>
        </w:tc>
        <w:tc>
          <w:tcPr>
            <w:tcW w:w="7805" w:type="dxa"/>
          </w:tcPr>
          <w:p w:rsidR="000427E1" w:rsidRDefault="000427E1" w:rsidP="003B3790">
            <w:pPr>
              <w:ind w:left="720"/>
            </w:pPr>
            <w:r>
              <w:t>What is the Community benefit</w:t>
            </w:r>
          </w:p>
        </w:tc>
        <w:tc>
          <w:tcPr>
            <w:tcW w:w="1590" w:type="dxa"/>
          </w:tcPr>
          <w:p w:rsidR="000427E1" w:rsidRDefault="00C41F78" w:rsidP="003B3790">
            <w:r>
              <w:t>Better quality service generally</w:t>
            </w:r>
          </w:p>
        </w:tc>
      </w:tr>
      <w:tr w:rsidR="000427E1" w:rsidTr="000427E1">
        <w:tc>
          <w:tcPr>
            <w:tcW w:w="636" w:type="dxa"/>
          </w:tcPr>
          <w:p w:rsidR="000427E1" w:rsidRDefault="000427E1" w:rsidP="003B3790">
            <w:pPr>
              <w:jc w:val="both"/>
            </w:pPr>
            <w:r>
              <w:t>5</w:t>
            </w:r>
          </w:p>
        </w:tc>
        <w:tc>
          <w:tcPr>
            <w:tcW w:w="7805" w:type="dxa"/>
          </w:tcPr>
          <w:p w:rsidR="000427E1" w:rsidRDefault="000427E1" w:rsidP="003B3790">
            <w:r>
              <w:t>What is the estimated cost of the Project</w:t>
            </w:r>
          </w:p>
        </w:tc>
        <w:tc>
          <w:tcPr>
            <w:tcW w:w="1590" w:type="dxa"/>
          </w:tcPr>
          <w:p w:rsidR="000427E1" w:rsidRDefault="000427E1" w:rsidP="003B3790">
            <w:r>
              <w:t>Check one box</w:t>
            </w:r>
          </w:p>
        </w:tc>
      </w:tr>
      <w:tr w:rsidR="000427E1" w:rsidTr="000427E1">
        <w:tc>
          <w:tcPr>
            <w:tcW w:w="636" w:type="dxa"/>
          </w:tcPr>
          <w:p w:rsidR="000427E1" w:rsidRDefault="000427E1" w:rsidP="003B3790">
            <w:pPr>
              <w:ind w:left="720"/>
              <w:jc w:val="both"/>
            </w:pPr>
          </w:p>
        </w:tc>
        <w:tc>
          <w:tcPr>
            <w:tcW w:w="7805" w:type="dxa"/>
          </w:tcPr>
          <w:p w:rsidR="000427E1" w:rsidRDefault="000427E1" w:rsidP="003B3790">
            <w:pPr>
              <w:ind w:left="720"/>
            </w:pPr>
            <w:r>
              <w:t>Less than £10,000</w:t>
            </w:r>
          </w:p>
        </w:tc>
        <w:tc>
          <w:tcPr>
            <w:tcW w:w="1590" w:type="dxa"/>
          </w:tcPr>
          <w:p w:rsidR="000427E1" w:rsidRDefault="000427E1" w:rsidP="003B3790"/>
        </w:tc>
      </w:tr>
      <w:tr w:rsidR="000427E1" w:rsidTr="000427E1">
        <w:tc>
          <w:tcPr>
            <w:tcW w:w="636" w:type="dxa"/>
          </w:tcPr>
          <w:p w:rsidR="000427E1" w:rsidRDefault="000427E1" w:rsidP="003B3790">
            <w:pPr>
              <w:ind w:left="720"/>
              <w:jc w:val="both"/>
            </w:pPr>
          </w:p>
        </w:tc>
        <w:tc>
          <w:tcPr>
            <w:tcW w:w="7805" w:type="dxa"/>
          </w:tcPr>
          <w:p w:rsidR="000427E1" w:rsidRDefault="000427E1" w:rsidP="003B3790">
            <w:pPr>
              <w:ind w:left="720"/>
            </w:pPr>
            <w:r>
              <w:t>£10,001 – £499,999</w:t>
            </w:r>
          </w:p>
        </w:tc>
        <w:tc>
          <w:tcPr>
            <w:tcW w:w="1590" w:type="dxa"/>
          </w:tcPr>
          <w:p w:rsidR="000427E1" w:rsidRDefault="00C41F78" w:rsidP="003B3790">
            <w:r>
              <w:t>X</w:t>
            </w:r>
          </w:p>
        </w:tc>
      </w:tr>
      <w:tr w:rsidR="000427E1" w:rsidTr="000427E1">
        <w:tc>
          <w:tcPr>
            <w:tcW w:w="636" w:type="dxa"/>
          </w:tcPr>
          <w:p w:rsidR="000427E1" w:rsidRDefault="000427E1" w:rsidP="003B3790">
            <w:pPr>
              <w:ind w:left="720"/>
              <w:jc w:val="both"/>
            </w:pPr>
          </w:p>
        </w:tc>
        <w:tc>
          <w:tcPr>
            <w:tcW w:w="7805" w:type="dxa"/>
          </w:tcPr>
          <w:p w:rsidR="000427E1" w:rsidRDefault="000427E1" w:rsidP="003B3790">
            <w:pPr>
              <w:ind w:left="720"/>
            </w:pPr>
            <w:r>
              <w:t>More than £500,000</w:t>
            </w:r>
          </w:p>
        </w:tc>
        <w:tc>
          <w:tcPr>
            <w:tcW w:w="1590" w:type="dxa"/>
          </w:tcPr>
          <w:p w:rsidR="000427E1" w:rsidRDefault="000427E1" w:rsidP="003B3790"/>
        </w:tc>
      </w:tr>
      <w:tr w:rsidR="000427E1" w:rsidTr="000427E1">
        <w:tc>
          <w:tcPr>
            <w:tcW w:w="636" w:type="dxa"/>
          </w:tcPr>
          <w:p w:rsidR="000427E1" w:rsidRDefault="000427E1" w:rsidP="003B3790">
            <w:pPr>
              <w:jc w:val="both"/>
            </w:pPr>
            <w:r>
              <w:t>6</w:t>
            </w:r>
          </w:p>
        </w:tc>
        <w:tc>
          <w:tcPr>
            <w:tcW w:w="9395" w:type="dxa"/>
            <w:gridSpan w:val="2"/>
          </w:tcPr>
          <w:p w:rsidR="000427E1" w:rsidRDefault="000427E1" w:rsidP="003B3790">
            <w:r>
              <w:t>How will the project be funded?</w:t>
            </w:r>
          </w:p>
          <w:p w:rsidR="000427E1" w:rsidRDefault="00C41F78" w:rsidP="003B3790">
            <w:r>
              <w:t>Capital funding is required, to be approved by Finance.</w:t>
            </w:r>
          </w:p>
        </w:tc>
      </w:tr>
      <w:tr w:rsidR="000427E1" w:rsidTr="000427E1">
        <w:tc>
          <w:tcPr>
            <w:tcW w:w="636" w:type="dxa"/>
          </w:tcPr>
          <w:p w:rsidR="000427E1" w:rsidRDefault="000427E1" w:rsidP="003B3790">
            <w:pPr>
              <w:jc w:val="both"/>
            </w:pPr>
            <w:r>
              <w:lastRenderedPageBreak/>
              <w:t>7</w:t>
            </w:r>
          </w:p>
        </w:tc>
        <w:tc>
          <w:tcPr>
            <w:tcW w:w="9395" w:type="dxa"/>
            <w:gridSpan w:val="2"/>
          </w:tcPr>
          <w:p w:rsidR="000427E1" w:rsidRDefault="000427E1" w:rsidP="003B3790">
            <w:r>
              <w:t>Is there a Health &amp; Safety or ICT security issue that this project is resolving?</w:t>
            </w:r>
            <w:r w:rsidR="00C41F78">
              <w:t xml:space="preserve"> NO</w:t>
            </w:r>
          </w:p>
        </w:tc>
      </w:tr>
    </w:tbl>
    <w:p w:rsidR="0037389E" w:rsidRDefault="0037389E" w:rsidP="0037389E"/>
    <w:p w:rsidR="0037389E" w:rsidRPr="00542B4F" w:rsidRDefault="0037389E" w:rsidP="0037389E">
      <w:pPr>
        <w:pStyle w:val="Heading2"/>
      </w:pPr>
      <w:r w:rsidRPr="00542B4F">
        <w:t>Financial Assessment section</w:t>
      </w:r>
    </w:p>
    <w:p w:rsidR="0037389E" w:rsidRDefault="0037389E" w:rsidP="0037389E"/>
    <w:p w:rsidR="0037389E" w:rsidRDefault="0037389E" w:rsidP="0037389E"/>
    <w:tbl>
      <w:tblPr>
        <w:tblW w:w="14300" w:type="dxa"/>
        <w:tblInd w:w="93" w:type="dxa"/>
        <w:tblLook w:val="04A0" w:firstRow="1" w:lastRow="0" w:firstColumn="1" w:lastColumn="0" w:noHBand="0" w:noVBand="1"/>
      </w:tblPr>
      <w:tblGrid>
        <w:gridCol w:w="6780"/>
        <w:gridCol w:w="3760"/>
        <w:gridCol w:w="3760"/>
      </w:tblGrid>
      <w:tr w:rsidR="0037389E" w:rsidRPr="004818A8" w:rsidTr="003B3790">
        <w:trPr>
          <w:trHeight w:val="405"/>
        </w:trPr>
        <w:tc>
          <w:tcPr>
            <w:tcW w:w="6780" w:type="dxa"/>
            <w:tcBorders>
              <w:top w:val="nil"/>
              <w:left w:val="nil"/>
              <w:bottom w:val="nil"/>
              <w:right w:val="nil"/>
            </w:tcBorders>
            <w:shd w:val="clear" w:color="auto" w:fill="auto"/>
            <w:noWrap/>
            <w:vAlign w:val="bottom"/>
            <w:hideMark/>
          </w:tcPr>
          <w:p w:rsidR="0037389E" w:rsidRPr="004818A8" w:rsidRDefault="0037389E" w:rsidP="003B3790">
            <w:pPr>
              <w:pStyle w:val="Heading2"/>
              <w:rPr>
                <w:lang w:eastAsia="en-GB"/>
              </w:rPr>
            </w:pPr>
            <w:r>
              <w:rPr>
                <w:lang w:eastAsia="en-GB"/>
              </w:rPr>
              <w:t>Deliverability Analysis</w:t>
            </w:r>
          </w:p>
        </w:tc>
        <w:tc>
          <w:tcPr>
            <w:tcW w:w="3760" w:type="dxa"/>
            <w:tcBorders>
              <w:top w:val="nil"/>
              <w:left w:val="nil"/>
              <w:bottom w:val="nil"/>
              <w:right w:val="nil"/>
            </w:tcBorders>
            <w:shd w:val="clear" w:color="auto" w:fill="auto"/>
            <w:noWrap/>
            <w:vAlign w:val="bottom"/>
            <w:hideMark/>
          </w:tcPr>
          <w:p w:rsidR="0037389E" w:rsidRPr="004818A8" w:rsidRDefault="0037389E" w:rsidP="003B3790">
            <w:pPr>
              <w:rPr>
                <w:rFonts w:eastAsia="Times New Roman"/>
                <w:sz w:val="20"/>
                <w:szCs w:val="20"/>
                <w:lang w:eastAsia="en-GB"/>
              </w:rPr>
            </w:pPr>
          </w:p>
        </w:tc>
        <w:tc>
          <w:tcPr>
            <w:tcW w:w="3760" w:type="dxa"/>
            <w:tcBorders>
              <w:top w:val="nil"/>
              <w:left w:val="nil"/>
              <w:bottom w:val="nil"/>
              <w:right w:val="nil"/>
            </w:tcBorders>
            <w:shd w:val="clear" w:color="auto" w:fill="auto"/>
            <w:noWrap/>
            <w:vAlign w:val="bottom"/>
            <w:hideMark/>
          </w:tcPr>
          <w:p w:rsidR="0037389E" w:rsidRPr="004818A8" w:rsidRDefault="0037389E" w:rsidP="003B3790">
            <w:pPr>
              <w:rPr>
                <w:rFonts w:eastAsia="Times New Roman"/>
                <w:sz w:val="20"/>
                <w:szCs w:val="20"/>
                <w:lang w:eastAsia="en-GB"/>
              </w:rPr>
            </w:pPr>
          </w:p>
        </w:tc>
      </w:tr>
    </w:tbl>
    <w:p w:rsidR="0037389E" w:rsidRDefault="0037389E" w:rsidP="0037389E">
      <w:r>
        <w:t>Project rating: 1-3 based on the criteria in the first column.</w:t>
      </w:r>
    </w:p>
    <w:p w:rsidR="0037389E" w:rsidRPr="0046577F" w:rsidRDefault="0037389E" w:rsidP="0037389E"/>
    <w:tbl>
      <w:tblPr>
        <w:tblStyle w:val="TableGrid"/>
        <w:tblW w:w="0" w:type="auto"/>
        <w:tblLook w:val="04A0" w:firstRow="1" w:lastRow="0" w:firstColumn="1" w:lastColumn="0" w:noHBand="0" w:noVBand="1"/>
      </w:tblPr>
      <w:tblGrid>
        <w:gridCol w:w="1889"/>
        <w:gridCol w:w="2625"/>
        <w:gridCol w:w="2585"/>
        <w:gridCol w:w="2637"/>
      </w:tblGrid>
      <w:tr w:rsidR="0037389E" w:rsidRPr="0046577F" w:rsidTr="003B3790">
        <w:tc>
          <w:tcPr>
            <w:tcW w:w="1951" w:type="dxa"/>
          </w:tcPr>
          <w:p w:rsidR="0037389E" w:rsidRPr="0046577F" w:rsidRDefault="0037389E" w:rsidP="003B3790">
            <w:r w:rsidRPr="0046577F">
              <w:t>Criteria</w:t>
            </w:r>
          </w:p>
        </w:tc>
        <w:tc>
          <w:tcPr>
            <w:tcW w:w="3260" w:type="dxa"/>
          </w:tcPr>
          <w:p w:rsidR="0037389E" w:rsidRPr="0046577F" w:rsidRDefault="0037389E" w:rsidP="003B3790">
            <w:pPr>
              <w:rPr>
                <w:rFonts w:eastAsia="Times New Roman"/>
                <w:lang w:eastAsia="en-GB"/>
              </w:rPr>
            </w:pPr>
            <w:r w:rsidRPr="0046577F">
              <w:rPr>
                <w:rFonts w:eastAsia="Times New Roman"/>
                <w:lang w:eastAsia="en-GB"/>
              </w:rPr>
              <w:t>Easy (1)</w:t>
            </w:r>
          </w:p>
        </w:tc>
        <w:tc>
          <w:tcPr>
            <w:tcW w:w="3261" w:type="dxa"/>
          </w:tcPr>
          <w:p w:rsidR="0037389E" w:rsidRPr="0046577F" w:rsidRDefault="0037389E" w:rsidP="003B3790">
            <w:pPr>
              <w:rPr>
                <w:rFonts w:eastAsia="Times New Roman"/>
                <w:lang w:eastAsia="en-GB"/>
              </w:rPr>
            </w:pPr>
            <w:r w:rsidRPr="0046577F">
              <w:rPr>
                <w:rFonts w:eastAsia="Times New Roman"/>
                <w:lang w:eastAsia="en-GB"/>
              </w:rPr>
              <w:t>Medium (2)</w:t>
            </w:r>
          </w:p>
        </w:tc>
        <w:tc>
          <w:tcPr>
            <w:tcW w:w="3402" w:type="dxa"/>
          </w:tcPr>
          <w:p w:rsidR="0037389E" w:rsidRPr="0046577F" w:rsidRDefault="0037389E" w:rsidP="003B3790">
            <w:pPr>
              <w:rPr>
                <w:rFonts w:eastAsia="Times New Roman"/>
                <w:lang w:eastAsia="en-GB"/>
              </w:rPr>
            </w:pPr>
            <w:r w:rsidRPr="0046577F">
              <w:rPr>
                <w:rFonts w:eastAsia="Times New Roman"/>
                <w:lang w:eastAsia="en-GB"/>
              </w:rPr>
              <w:t>Hard (3)</w:t>
            </w:r>
          </w:p>
        </w:tc>
      </w:tr>
      <w:tr w:rsidR="0037389E" w:rsidRPr="0046577F" w:rsidTr="003B3790">
        <w:tc>
          <w:tcPr>
            <w:tcW w:w="1951" w:type="dxa"/>
          </w:tcPr>
          <w:p w:rsidR="0037389E" w:rsidRPr="0046577F" w:rsidRDefault="0037389E" w:rsidP="003B3790">
            <w:r w:rsidRPr="0046577F">
              <w:t>Attitudes and Behaviours</w:t>
            </w:r>
          </w:p>
        </w:tc>
        <w:tc>
          <w:tcPr>
            <w:tcW w:w="3260" w:type="dxa"/>
          </w:tcPr>
          <w:p w:rsidR="0037389E" w:rsidRPr="004818A8" w:rsidRDefault="0037389E" w:rsidP="003B3790">
            <w:pPr>
              <w:rPr>
                <w:rFonts w:eastAsia="Times New Roman"/>
                <w:lang w:eastAsia="en-GB"/>
              </w:rPr>
            </w:pPr>
            <w:r w:rsidRPr="004818A8">
              <w:rPr>
                <w:rFonts w:eastAsia="Times New Roman"/>
                <w:lang w:eastAsia="en-GB"/>
              </w:rPr>
              <w:t xml:space="preserve">The behaviours of staff (at all levels) will support </w:t>
            </w:r>
            <w:r w:rsidRPr="0046577F">
              <w:rPr>
                <w:rFonts w:eastAsia="Times New Roman"/>
                <w:lang w:eastAsia="en-GB"/>
              </w:rPr>
              <w:t>project delivery</w:t>
            </w:r>
            <w:r w:rsidRPr="004818A8">
              <w:rPr>
                <w:rFonts w:eastAsia="Times New Roman"/>
                <w:lang w:eastAsia="en-GB"/>
              </w:rPr>
              <w:t>.</w:t>
            </w:r>
          </w:p>
        </w:tc>
        <w:tc>
          <w:tcPr>
            <w:tcW w:w="3261" w:type="dxa"/>
          </w:tcPr>
          <w:p w:rsidR="0037389E" w:rsidRPr="004818A8" w:rsidRDefault="0037389E" w:rsidP="003B3790">
            <w:pPr>
              <w:rPr>
                <w:rFonts w:eastAsia="Times New Roman"/>
                <w:lang w:eastAsia="en-GB"/>
              </w:rPr>
            </w:pPr>
            <w:r w:rsidRPr="004818A8">
              <w:rPr>
                <w:rFonts w:eastAsia="Times New Roman"/>
                <w:lang w:eastAsia="en-GB"/>
              </w:rPr>
              <w:t xml:space="preserve">The behaviours of staff (at all levels) are inconsistent and present a risk to </w:t>
            </w:r>
            <w:r w:rsidRPr="0046577F">
              <w:rPr>
                <w:rFonts w:eastAsia="Times New Roman"/>
                <w:lang w:eastAsia="en-GB"/>
              </w:rPr>
              <w:t>this project</w:t>
            </w:r>
          </w:p>
        </w:tc>
        <w:tc>
          <w:tcPr>
            <w:tcW w:w="3402" w:type="dxa"/>
          </w:tcPr>
          <w:p w:rsidR="0037389E" w:rsidRPr="004818A8" w:rsidRDefault="0037389E" w:rsidP="003B3790">
            <w:pPr>
              <w:rPr>
                <w:rFonts w:eastAsia="Times New Roman"/>
                <w:lang w:eastAsia="en-GB"/>
              </w:rPr>
            </w:pPr>
            <w:r w:rsidRPr="004818A8">
              <w:rPr>
                <w:rFonts w:eastAsia="Times New Roman"/>
                <w:lang w:eastAsia="en-GB"/>
              </w:rPr>
              <w:t xml:space="preserve">To </w:t>
            </w:r>
            <w:r w:rsidRPr="0046577F">
              <w:rPr>
                <w:rFonts w:eastAsia="Times New Roman"/>
                <w:lang w:eastAsia="en-GB"/>
              </w:rPr>
              <w:t>deliver the project</w:t>
            </w:r>
            <w:r w:rsidRPr="004818A8">
              <w:rPr>
                <w:rFonts w:eastAsia="Times New Roman"/>
                <w:lang w:eastAsia="en-GB"/>
              </w:rPr>
              <w:t>, new attitudes and behaviours are required</w:t>
            </w:r>
          </w:p>
        </w:tc>
      </w:tr>
      <w:tr w:rsidR="0037389E" w:rsidRPr="0046577F" w:rsidTr="003B3790">
        <w:tc>
          <w:tcPr>
            <w:tcW w:w="1951" w:type="dxa"/>
          </w:tcPr>
          <w:p w:rsidR="0037389E" w:rsidRPr="0046577F" w:rsidRDefault="0037389E" w:rsidP="003B3790">
            <w:r w:rsidRPr="0046577F">
              <w:t>Timeframes and resources</w:t>
            </w:r>
          </w:p>
        </w:tc>
        <w:tc>
          <w:tcPr>
            <w:tcW w:w="3260" w:type="dxa"/>
          </w:tcPr>
          <w:p w:rsidR="0037389E" w:rsidRPr="004818A8" w:rsidRDefault="0037389E" w:rsidP="003B3790">
            <w:pPr>
              <w:rPr>
                <w:rFonts w:eastAsia="Times New Roman"/>
                <w:lang w:eastAsia="en-GB"/>
              </w:rPr>
            </w:pPr>
            <w:r w:rsidRPr="004818A8">
              <w:rPr>
                <w:rFonts w:eastAsia="Times New Roman"/>
                <w:lang w:eastAsia="en-GB"/>
              </w:rPr>
              <w:t xml:space="preserve">The </w:t>
            </w:r>
            <w:r w:rsidRPr="0046577F">
              <w:rPr>
                <w:rFonts w:eastAsia="Times New Roman"/>
                <w:lang w:eastAsia="en-GB"/>
              </w:rPr>
              <w:t>project can be delivered</w:t>
            </w:r>
            <w:r w:rsidRPr="004818A8">
              <w:rPr>
                <w:rFonts w:eastAsia="Times New Roman"/>
                <w:lang w:eastAsia="en-GB"/>
              </w:rPr>
              <w:t xml:space="preserve"> as part of business as usual and can be done relatively quickly.</w:t>
            </w:r>
          </w:p>
        </w:tc>
        <w:tc>
          <w:tcPr>
            <w:tcW w:w="3261" w:type="dxa"/>
          </w:tcPr>
          <w:p w:rsidR="0037389E" w:rsidRPr="004818A8" w:rsidRDefault="0037389E" w:rsidP="003B3790">
            <w:pPr>
              <w:rPr>
                <w:rFonts w:eastAsia="Times New Roman"/>
                <w:lang w:eastAsia="en-GB"/>
              </w:rPr>
            </w:pPr>
            <w:r w:rsidRPr="004818A8">
              <w:rPr>
                <w:rFonts w:eastAsia="Times New Roman"/>
                <w:lang w:eastAsia="en-GB"/>
              </w:rPr>
              <w:t xml:space="preserve">The </w:t>
            </w:r>
            <w:r w:rsidRPr="0046577F">
              <w:rPr>
                <w:rFonts w:eastAsia="Times New Roman"/>
                <w:lang w:eastAsia="en-GB"/>
              </w:rPr>
              <w:t>project will occur in the medium term and will require an internal project team to be set up</w:t>
            </w:r>
          </w:p>
        </w:tc>
        <w:tc>
          <w:tcPr>
            <w:tcW w:w="3402" w:type="dxa"/>
          </w:tcPr>
          <w:p w:rsidR="0037389E" w:rsidRPr="004818A8" w:rsidRDefault="0037389E" w:rsidP="000427E1">
            <w:pPr>
              <w:rPr>
                <w:rFonts w:eastAsia="Times New Roman"/>
                <w:lang w:eastAsia="en-GB"/>
              </w:rPr>
            </w:pPr>
            <w:r w:rsidRPr="004818A8">
              <w:rPr>
                <w:rFonts w:eastAsia="Times New Roman"/>
                <w:lang w:eastAsia="en-GB"/>
              </w:rPr>
              <w:t xml:space="preserve">The change will </w:t>
            </w:r>
            <w:r w:rsidR="000427E1">
              <w:rPr>
                <w:rFonts w:eastAsia="Times New Roman"/>
                <w:lang w:eastAsia="en-GB"/>
              </w:rPr>
              <w:t xml:space="preserve">require </w:t>
            </w:r>
            <w:r w:rsidRPr="0046577F">
              <w:rPr>
                <w:rFonts w:eastAsia="Times New Roman"/>
                <w:lang w:eastAsia="en-GB"/>
              </w:rPr>
              <w:t xml:space="preserve">additional </w:t>
            </w:r>
            <w:r w:rsidRPr="004818A8">
              <w:rPr>
                <w:rFonts w:eastAsia="Times New Roman"/>
                <w:lang w:eastAsia="en-GB"/>
              </w:rPr>
              <w:t xml:space="preserve">skills to be brought into the business. The </w:t>
            </w:r>
            <w:r w:rsidRPr="0046577F">
              <w:rPr>
                <w:rFonts w:eastAsia="Times New Roman"/>
                <w:lang w:eastAsia="en-GB"/>
              </w:rPr>
              <w:t>project</w:t>
            </w:r>
            <w:r w:rsidRPr="004818A8">
              <w:rPr>
                <w:rFonts w:eastAsia="Times New Roman"/>
                <w:lang w:eastAsia="en-GB"/>
              </w:rPr>
              <w:t xml:space="preserve"> will occur in the medium to long term.</w:t>
            </w:r>
          </w:p>
        </w:tc>
      </w:tr>
      <w:tr w:rsidR="0037389E" w:rsidRPr="0046577F" w:rsidTr="003B3790">
        <w:tc>
          <w:tcPr>
            <w:tcW w:w="1951" w:type="dxa"/>
          </w:tcPr>
          <w:p w:rsidR="0037389E" w:rsidRPr="0046577F" w:rsidRDefault="0037389E" w:rsidP="003B3790">
            <w:r w:rsidRPr="0046577F">
              <w:t>Roles and responsibilities</w:t>
            </w:r>
          </w:p>
        </w:tc>
        <w:tc>
          <w:tcPr>
            <w:tcW w:w="3260" w:type="dxa"/>
            <w:vAlign w:val="center"/>
          </w:tcPr>
          <w:p w:rsidR="0037389E" w:rsidRPr="004818A8" w:rsidRDefault="0037389E" w:rsidP="003B3790">
            <w:pPr>
              <w:rPr>
                <w:rFonts w:eastAsia="Times New Roman"/>
                <w:lang w:eastAsia="en-GB"/>
              </w:rPr>
            </w:pPr>
            <w:r w:rsidRPr="004818A8">
              <w:rPr>
                <w:rFonts w:eastAsia="Times New Roman"/>
                <w:lang w:eastAsia="en-GB"/>
              </w:rPr>
              <w:t xml:space="preserve">The </w:t>
            </w:r>
            <w:r w:rsidRPr="0046577F">
              <w:rPr>
                <w:rFonts w:eastAsia="Times New Roman"/>
                <w:lang w:eastAsia="en-GB"/>
              </w:rPr>
              <w:t>project</w:t>
            </w:r>
            <w:r w:rsidRPr="004818A8">
              <w:rPr>
                <w:rFonts w:eastAsia="Times New Roman"/>
                <w:lang w:eastAsia="en-GB"/>
              </w:rPr>
              <w:t xml:space="preserve"> can be </w:t>
            </w:r>
            <w:r w:rsidRPr="0046577F">
              <w:rPr>
                <w:rFonts w:eastAsia="Times New Roman"/>
                <w:lang w:eastAsia="en-GB"/>
              </w:rPr>
              <w:t>implemented</w:t>
            </w:r>
            <w:r w:rsidRPr="004818A8">
              <w:rPr>
                <w:rFonts w:eastAsia="Times New Roman"/>
                <w:lang w:eastAsia="en-GB"/>
              </w:rPr>
              <w:t xml:space="preserve"> with no impact on current roles. </w:t>
            </w:r>
          </w:p>
        </w:tc>
        <w:tc>
          <w:tcPr>
            <w:tcW w:w="3261" w:type="dxa"/>
            <w:vAlign w:val="center"/>
          </w:tcPr>
          <w:p w:rsidR="0037389E" w:rsidRPr="004818A8" w:rsidRDefault="0037389E" w:rsidP="003B3790">
            <w:pPr>
              <w:rPr>
                <w:rFonts w:eastAsia="Times New Roman"/>
                <w:lang w:eastAsia="en-GB"/>
              </w:rPr>
            </w:pPr>
            <w:r w:rsidRPr="004818A8">
              <w:rPr>
                <w:rFonts w:eastAsia="Times New Roman"/>
                <w:lang w:eastAsia="en-GB"/>
              </w:rPr>
              <w:t xml:space="preserve">To </w:t>
            </w:r>
            <w:r w:rsidRPr="0046577F">
              <w:rPr>
                <w:rFonts w:eastAsia="Times New Roman"/>
                <w:lang w:eastAsia="en-GB"/>
              </w:rPr>
              <w:t>implement the project,</w:t>
            </w:r>
            <w:r w:rsidRPr="004818A8">
              <w:rPr>
                <w:rFonts w:eastAsia="Times New Roman"/>
                <w:lang w:eastAsia="en-GB"/>
              </w:rPr>
              <w:t xml:space="preserve"> roles will need to be modified.</w:t>
            </w:r>
          </w:p>
        </w:tc>
        <w:tc>
          <w:tcPr>
            <w:tcW w:w="3402" w:type="dxa"/>
            <w:vAlign w:val="center"/>
          </w:tcPr>
          <w:p w:rsidR="0037389E" w:rsidRPr="004818A8" w:rsidRDefault="0037389E" w:rsidP="003B3790">
            <w:pPr>
              <w:rPr>
                <w:rFonts w:eastAsia="Times New Roman"/>
                <w:lang w:eastAsia="en-GB"/>
              </w:rPr>
            </w:pPr>
            <w:r w:rsidRPr="004818A8">
              <w:rPr>
                <w:rFonts w:eastAsia="Times New Roman"/>
                <w:lang w:eastAsia="en-GB"/>
              </w:rPr>
              <w:t xml:space="preserve">To </w:t>
            </w:r>
            <w:r w:rsidRPr="0046577F">
              <w:rPr>
                <w:rFonts w:eastAsia="Times New Roman"/>
                <w:lang w:eastAsia="en-GB"/>
              </w:rPr>
              <w:t>implement the project</w:t>
            </w:r>
            <w:r w:rsidRPr="004818A8">
              <w:rPr>
                <w:rFonts w:eastAsia="Times New Roman"/>
                <w:lang w:eastAsia="en-GB"/>
              </w:rPr>
              <w:t>, new roles will need to be created.</w:t>
            </w:r>
          </w:p>
        </w:tc>
      </w:tr>
      <w:tr w:rsidR="0037389E" w:rsidRPr="0046577F" w:rsidTr="003B3790">
        <w:tc>
          <w:tcPr>
            <w:tcW w:w="1951" w:type="dxa"/>
          </w:tcPr>
          <w:p w:rsidR="0037389E" w:rsidRPr="0046577F" w:rsidRDefault="0037389E" w:rsidP="003B3790">
            <w:r w:rsidRPr="0046577F">
              <w:t>System</w:t>
            </w:r>
          </w:p>
        </w:tc>
        <w:tc>
          <w:tcPr>
            <w:tcW w:w="3260" w:type="dxa"/>
            <w:vAlign w:val="center"/>
          </w:tcPr>
          <w:p w:rsidR="0037389E" w:rsidRPr="004818A8" w:rsidRDefault="0037389E" w:rsidP="003B3790">
            <w:pPr>
              <w:rPr>
                <w:rFonts w:eastAsia="Times New Roman"/>
                <w:lang w:eastAsia="en-GB"/>
              </w:rPr>
            </w:pPr>
            <w:r w:rsidRPr="004818A8">
              <w:rPr>
                <w:rFonts w:eastAsia="Times New Roman"/>
                <w:lang w:eastAsia="en-GB"/>
              </w:rPr>
              <w:t>Current system fu</w:t>
            </w:r>
            <w:r w:rsidRPr="0046577F">
              <w:rPr>
                <w:rFonts w:eastAsia="Times New Roman"/>
                <w:lang w:eastAsia="en-GB"/>
              </w:rPr>
              <w:t>nctionality support the project or are not relevant</w:t>
            </w:r>
          </w:p>
        </w:tc>
        <w:tc>
          <w:tcPr>
            <w:tcW w:w="3261" w:type="dxa"/>
            <w:vAlign w:val="center"/>
          </w:tcPr>
          <w:p w:rsidR="0037389E" w:rsidRPr="004818A8" w:rsidRDefault="0037389E" w:rsidP="003B3790">
            <w:pPr>
              <w:rPr>
                <w:rFonts w:eastAsia="Times New Roman"/>
                <w:lang w:eastAsia="en-GB"/>
              </w:rPr>
            </w:pPr>
            <w:r w:rsidRPr="004818A8">
              <w:rPr>
                <w:rFonts w:eastAsia="Times New Roman"/>
                <w:lang w:eastAsia="en-GB"/>
              </w:rPr>
              <w:t>Current systems can be configured to support the change.</w:t>
            </w:r>
          </w:p>
        </w:tc>
        <w:tc>
          <w:tcPr>
            <w:tcW w:w="3402" w:type="dxa"/>
            <w:vAlign w:val="center"/>
          </w:tcPr>
          <w:p w:rsidR="0037389E" w:rsidRPr="004818A8" w:rsidRDefault="0037389E" w:rsidP="003B3790">
            <w:pPr>
              <w:rPr>
                <w:rFonts w:eastAsia="Times New Roman"/>
                <w:lang w:eastAsia="en-GB"/>
              </w:rPr>
            </w:pPr>
            <w:r w:rsidRPr="004818A8">
              <w:rPr>
                <w:rFonts w:eastAsia="Times New Roman"/>
                <w:lang w:eastAsia="en-GB"/>
              </w:rPr>
              <w:t>Current systems need to be modified to support the change.</w:t>
            </w:r>
          </w:p>
        </w:tc>
      </w:tr>
      <w:tr w:rsidR="0037389E" w:rsidRPr="0046577F" w:rsidTr="003B3790">
        <w:tc>
          <w:tcPr>
            <w:tcW w:w="1951" w:type="dxa"/>
          </w:tcPr>
          <w:p w:rsidR="0037389E" w:rsidRPr="0046577F" w:rsidRDefault="0037389E" w:rsidP="003B3790">
            <w:r w:rsidRPr="0046577F">
              <w:t>Processes</w:t>
            </w:r>
          </w:p>
        </w:tc>
        <w:tc>
          <w:tcPr>
            <w:tcW w:w="3260" w:type="dxa"/>
          </w:tcPr>
          <w:p w:rsidR="0037389E" w:rsidRPr="004818A8" w:rsidRDefault="0037389E" w:rsidP="003B3790">
            <w:pPr>
              <w:rPr>
                <w:rFonts w:eastAsia="Times New Roman"/>
                <w:lang w:eastAsia="en-GB"/>
              </w:rPr>
            </w:pPr>
            <w:r w:rsidRPr="004818A8">
              <w:rPr>
                <w:rFonts w:eastAsia="Times New Roman"/>
                <w:lang w:eastAsia="en-GB"/>
              </w:rPr>
              <w:t xml:space="preserve">The </w:t>
            </w:r>
            <w:r w:rsidRPr="0046577F">
              <w:rPr>
                <w:rFonts w:eastAsia="Times New Roman"/>
                <w:lang w:eastAsia="en-GB"/>
              </w:rPr>
              <w:t>project</w:t>
            </w:r>
            <w:r w:rsidRPr="004818A8">
              <w:rPr>
                <w:rFonts w:eastAsia="Times New Roman"/>
                <w:lang w:eastAsia="en-GB"/>
              </w:rPr>
              <w:t xml:space="preserve"> will </w:t>
            </w:r>
            <w:r w:rsidRPr="0046577F">
              <w:rPr>
                <w:rFonts w:eastAsia="Times New Roman"/>
                <w:lang w:eastAsia="en-GB"/>
              </w:rPr>
              <w:t>have little or no</w:t>
            </w:r>
            <w:r w:rsidRPr="004818A8">
              <w:rPr>
                <w:rFonts w:eastAsia="Times New Roman"/>
                <w:lang w:eastAsia="en-GB"/>
              </w:rPr>
              <w:t xml:space="preserve"> impact on existing processes and will be localised to the process area. </w:t>
            </w:r>
          </w:p>
        </w:tc>
        <w:tc>
          <w:tcPr>
            <w:tcW w:w="3261" w:type="dxa"/>
          </w:tcPr>
          <w:p w:rsidR="0037389E" w:rsidRPr="004818A8" w:rsidRDefault="0037389E" w:rsidP="003B3790">
            <w:pPr>
              <w:rPr>
                <w:rFonts w:eastAsia="Times New Roman"/>
                <w:lang w:eastAsia="en-GB"/>
              </w:rPr>
            </w:pPr>
            <w:r w:rsidRPr="004818A8">
              <w:rPr>
                <w:rFonts w:eastAsia="Times New Roman"/>
                <w:lang w:eastAsia="en-GB"/>
              </w:rPr>
              <w:t xml:space="preserve">The </w:t>
            </w:r>
            <w:r w:rsidRPr="0046577F">
              <w:rPr>
                <w:rFonts w:eastAsia="Times New Roman"/>
                <w:lang w:eastAsia="en-GB"/>
              </w:rPr>
              <w:t>project</w:t>
            </w:r>
            <w:r w:rsidRPr="004818A8">
              <w:rPr>
                <w:rFonts w:eastAsia="Times New Roman"/>
                <w:lang w:eastAsia="en-GB"/>
              </w:rPr>
              <w:t xml:space="preserve"> will require processes to be redesigned and may cros</w:t>
            </w:r>
            <w:r w:rsidRPr="0046577F">
              <w:rPr>
                <w:rFonts w:eastAsia="Times New Roman"/>
                <w:lang w:eastAsia="en-GB"/>
              </w:rPr>
              <w:t>s over to a number of functions</w:t>
            </w:r>
          </w:p>
        </w:tc>
        <w:tc>
          <w:tcPr>
            <w:tcW w:w="3402" w:type="dxa"/>
          </w:tcPr>
          <w:p w:rsidR="0037389E" w:rsidRPr="004818A8" w:rsidRDefault="0037389E" w:rsidP="003B3790">
            <w:pPr>
              <w:rPr>
                <w:rFonts w:eastAsia="Times New Roman"/>
                <w:lang w:eastAsia="en-GB"/>
              </w:rPr>
            </w:pPr>
            <w:r w:rsidRPr="004818A8">
              <w:rPr>
                <w:rFonts w:eastAsia="Times New Roman"/>
                <w:lang w:eastAsia="en-GB"/>
              </w:rPr>
              <w:t xml:space="preserve">The </w:t>
            </w:r>
            <w:r w:rsidRPr="0046577F">
              <w:rPr>
                <w:rFonts w:eastAsia="Times New Roman"/>
                <w:lang w:eastAsia="en-GB"/>
              </w:rPr>
              <w:t>project</w:t>
            </w:r>
            <w:r w:rsidRPr="004818A8">
              <w:rPr>
                <w:rFonts w:eastAsia="Times New Roman"/>
                <w:lang w:eastAsia="en-GB"/>
              </w:rPr>
              <w:t xml:space="preserve"> will require new processes to be designed.</w:t>
            </w:r>
          </w:p>
        </w:tc>
      </w:tr>
      <w:tr w:rsidR="0037389E" w:rsidRPr="0046577F" w:rsidTr="003B3790">
        <w:tc>
          <w:tcPr>
            <w:tcW w:w="1951" w:type="dxa"/>
          </w:tcPr>
          <w:p w:rsidR="0037389E" w:rsidRPr="0046577F" w:rsidRDefault="0037389E" w:rsidP="003B3790">
            <w:r w:rsidRPr="0046577F">
              <w:t>Political interface</w:t>
            </w:r>
          </w:p>
        </w:tc>
        <w:tc>
          <w:tcPr>
            <w:tcW w:w="3260" w:type="dxa"/>
          </w:tcPr>
          <w:p w:rsidR="0037389E" w:rsidRPr="0046577F" w:rsidRDefault="0037389E" w:rsidP="003B3790">
            <w:pPr>
              <w:rPr>
                <w:rFonts w:eastAsia="Times New Roman"/>
                <w:lang w:eastAsia="en-GB"/>
              </w:rPr>
            </w:pPr>
            <w:r w:rsidRPr="0046577F">
              <w:rPr>
                <w:rFonts w:eastAsia="Times New Roman"/>
                <w:lang w:eastAsia="en-GB"/>
              </w:rPr>
              <w:t>There is no member engagement required at this stage</w:t>
            </w:r>
          </w:p>
          <w:p w:rsidR="0037389E" w:rsidRPr="0046577F" w:rsidRDefault="0037389E" w:rsidP="003B3790">
            <w:pPr>
              <w:rPr>
                <w:rFonts w:eastAsia="Times New Roman"/>
                <w:lang w:eastAsia="en-GB"/>
              </w:rPr>
            </w:pPr>
          </w:p>
          <w:p w:rsidR="0037389E" w:rsidRPr="0046577F" w:rsidRDefault="0037389E" w:rsidP="003B3790">
            <w:pPr>
              <w:rPr>
                <w:rFonts w:eastAsia="Times New Roman"/>
                <w:lang w:eastAsia="en-GB"/>
              </w:rPr>
            </w:pPr>
            <w:r w:rsidRPr="0046577F">
              <w:rPr>
                <w:rFonts w:eastAsia="Times New Roman"/>
                <w:lang w:eastAsia="en-GB"/>
              </w:rPr>
              <w:t>Members are engaged with this project and know about the different steps we need to take to progress it</w:t>
            </w:r>
          </w:p>
        </w:tc>
        <w:tc>
          <w:tcPr>
            <w:tcW w:w="3261" w:type="dxa"/>
          </w:tcPr>
          <w:p w:rsidR="0037389E" w:rsidRPr="0046577F" w:rsidRDefault="0037389E" w:rsidP="003B3790">
            <w:pPr>
              <w:rPr>
                <w:rFonts w:eastAsia="Times New Roman"/>
                <w:lang w:eastAsia="en-GB"/>
              </w:rPr>
            </w:pPr>
            <w:r w:rsidRPr="0046577F">
              <w:rPr>
                <w:rFonts w:eastAsia="Times New Roman"/>
                <w:lang w:eastAsia="en-GB"/>
              </w:rPr>
              <w:t>Members are aware of this project and generally supportive of it</w:t>
            </w:r>
          </w:p>
        </w:tc>
        <w:tc>
          <w:tcPr>
            <w:tcW w:w="3402" w:type="dxa"/>
          </w:tcPr>
          <w:p w:rsidR="0037389E" w:rsidRPr="0046577F" w:rsidRDefault="0037389E" w:rsidP="003B3790">
            <w:pPr>
              <w:rPr>
                <w:rFonts w:eastAsia="Times New Roman"/>
                <w:lang w:eastAsia="en-GB"/>
              </w:rPr>
            </w:pPr>
            <w:r w:rsidRPr="0046577F">
              <w:rPr>
                <w:rFonts w:eastAsia="Times New Roman"/>
                <w:lang w:eastAsia="en-GB"/>
              </w:rPr>
              <w:t>Members are actively promoting this project and engaging with residents despite a lack of clarity around its viability or feasibility</w:t>
            </w:r>
          </w:p>
        </w:tc>
      </w:tr>
    </w:tbl>
    <w:p w:rsidR="0037389E" w:rsidRPr="008A22C6" w:rsidRDefault="0037389E" w:rsidP="0037389E"/>
    <w:p w:rsidR="00D152E4" w:rsidRDefault="00D152E4">
      <w:r>
        <w:br w:type="page"/>
      </w:r>
    </w:p>
    <w:p w:rsidR="00D152E4" w:rsidRPr="00D859E4" w:rsidRDefault="00D152E4" w:rsidP="00D152E4">
      <w:pPr>
        <w:jc w:val="center"/>
        <w:rPr>
          <w:b/>
          <w:sz w:val="48"/>
          <w:szCs w:val="48"/>
        </w:rPr>
      </w:pPr>
      <w:r w:rsidRPr="00D859E4">
        <w:rPr>
          <w:b/>
          <w:sz w:val="48"/>
          <w:szCs w:val="48"/>
        </w:rPr>
        <w:lastRenderedPageBreak/>
        <w:t xml:space="preserve">DECISIONS DELEGATED TO OFFICERS </w:t>
      </w:r>
    </w:p>
    <w:p w:rsidR="00D152E4" w:rsidRDefault="00D152E4" w:rsidP="00D152E4">
      <w:pPr>
        <w:rPr>
          <w:b/>
        </w:rPr>
      </w:pPr>
    </w:p>
    <w:p w:rsidR="00D152E4" w:rsidRPr="00D859E4" w:rsidRDefault="00D152E4" w:rsidP="00D152E4">
      <w:pPr>
        <w:jc w:val="center"/>
      </w:pPr>
      <w:r w:rsidRPr="00D859E4">
        <w:t xml:space="preserve">Complete this form to record details of all decisions made by officers acting under delegated powers. Send the completed form to </w:t>
      </w:r>
      <w:hyperlink r:id="rId12" w:history="1">
        <w:r w:rsidRPr="00D859E4">
          <w:rPr>
            <w:rStyle w:val="Hyperlink"/>
          </w:rPr>
          <w:t>forwardplan@oxford.gov.uk</w:t>
        </w:r>
      </w:hyperlink>
    </w:p>
    <w:p w:rsidR="00D152E4" w:rsidRDefault="00D152E4" w:rsidP="00D152E4"/>
    <w:tbl>
      <w:tblPr>
        <w:tblStyle w:val="TableGrid"/>
        <w:tblW w:w="9924" w:type="dxa"/>
        <w:tblInd w:w="-318" w:type="dxa"/>
        <w:tblLook w:val="04A0" w:firstRow="1" w:lastRow="0" w:firstColumn="1" w:lastColumn="0" w:noHBand="0" w:noVBand="1"/>
      </w:tblPr>
      <w:tblGrid>
        <w:gridCol w:w="4621"/>
        <w:gridCol w:w="5303"/>
      </w:tblGrid>
      <w:tr w:rsidR="00D152E4" w:rsidTr="003B3790">
        <w:tc>
          <w:tcPr>
            <w:tcW w:w="4621" w:type="dxa"/>
          </w:tcPr>
          <w:p w:rsidR="00D152E4" w:rsidRDefault="00D152E4" w:rsidP="003B3790">
            <w:pPr>
              <w:spacing w:before="120" w:after="120"/>
            </w:pPr>
            <w:r>
              <w:rPr>
                <w:b/>
              </w:rPr>
              <w:t>D</w:t>
            </w:r>
            <w:r w:rsidRPr="00BE1FD4">
              <w:rPr>
                <w:b/>
              </w:rPr>
              <w:t>ecision</w:t>
            </w:r>
            <w:r>
              <w:rPr>
                <w:b/>
              </w:rPr>
              <w:t xml:space="preserve"> title: </w:t>
            </w:r>
          </w:p>
        </w:tc>
        <w:tc>
          <w:tcPr>
            <w:tcW w:w="5303" w:type="dxa"/>
          </w:tcPr>
          <w:p w:rsidR="00D152E4" w:rsidRPr="00E01584" w:rsidRDefault="00D152E4" w:rsidP="003B3790">
            <w:pPr>
              <w:spacing w:before="120"/>
              <w:rPr>
                <w:i/>
                <w:color w:val="FF0000"/>
              </w:rPr>
            </w:pPr>
            <w:r w:rsidRPr="00E01584">
              <w:rPr>
                <w:i/>
                <w:color w:val="FF0000"/>
              </w:rPr>
              <w:t>[Add the name of the project and delete the options that do not apply]</w:t>
            </w:r>
          </w:p>
          <w:p w:rsidR="00D152E4" w:rsidRPr="00E01584" w:rsidRDefault="00D152E4" w:rsidP="003B3790">
            <w:pPr>
              <w:rPr>
                <w:i/>
                <w:color w:val="FF0000"/>
              </w:rPr>
            </w:pPr>
          </w:p>
          <w:p w:rsidR="00D152E4" w:rsidRPr="00E01584" w:rsidRDefault="00D152E4" w:rsidP="003B3790">
            <w:pPr>
              <w:rPr>
                <w:i/>
                <w:color w:val="FF0000"/>
              </w:rPr>
            </w:pPr>
            <w:r w:rsidRPr="00E01584">
              <w:rPr>
                <w:i/>
                <w:color w:val="FF0000"/>
              </w:rPr>
              <w:t xml:space="preserve">Name of project / </w:t>
            </w:r>
          </w:p>
          <w:p w:rsidR="00D152E4" w:rsidRPr="00E01584" w:rsidRDefault="00D152E4" w:rsidP="00D152E4">
            <w:pPr>
              <w:pStyle w:val="ListParagraph"/>
              <w:numPr>
                <w:ilvl w:val="0"/>
                <w:numId w:val="10"/>
              </w:numPr>
              <w:rPr>
                <w:i/>
                <w:color w:val="FF0000"/>
              </w:rPr>
            </w:pPr>
            <w:r w:rsidRPr="00E01584">
              <w:rPr>
                <w:i/>
                <w:color w:val="FF0000"/>
              </w:rPr>
              <w:t>Approval of grant application &gt;£10k</w:t>
            </w:r>
          </w:p>
          <w:p w:rsidR="00D152E4" w:rsidRPr="00E01584" w:rsidRDefault="00D152E4" w:rsidP="00D152E4">
            <w:pPr>
              <w:pStyle w:val="ListParagraph"/>
              <w:numPr>
                <w:ilvl w:val="0"/>
                <w:numId w:val="10"/>
              </w:numPr>
              <w:rPr>
                <w:i/>
                <w:color w:val="FF0000"/>
              </w:rPr>
            </w:pPr>
            <w:r w:rsidRPr="00E01584">
              <w:rPr>
                <w:i/>
                <w:color w:val="FF0000"/>
              </w:rPr>
              <w:t>Award of feasibility funding and to proceed to Feasibility stage &gt;£10k</w:t>
            </w:r>
          </w:p>
          <w:p w:rsidR="00D152E4" w:rsidRPr="00E01584" w:rsidRDefault="00D152E4" w:rsidP="00D152E4">
            <w:pPr>
              <w:pStyle w:val="ListParagraph"/>
              <w:numPr>
                <w:ilvl w:val="0"/>
                <w:numId w:val="10"/>
              </w:numPr>
              <w:rPr>
                <w:i/>
                <w:color w:val="FF0000"/>
              </w:rPr>
            </w:pPr>
            <w:r w:rsidRPr="00E01584">
              <w:rPr>
                <w:i/>
                <w:color w:val="FF0000"/>
              </w:rPr>
              <w:t>Approval to proceed to Design stage</w:t>
            </w:r>
          </w:p>
          <w:p w:rsidR="00D152E4" w:rsidRPr="00E01584" w:rsidRDefault="00D152E4" w:rsidP="00D152E4">
            <w:pPr>
              <w:pStyle w:val="ListParagraph"/>
              <w:numPr>
                <w:ilvl w:val="0"/>
                <w:numId w:val="10"/>
              </w:numPr>
              <w:rPr>
                <w:i/>
                <w:color w:val="FF0000"/>
              </w:rPr>
            </w:pPr>
            <w:r w:rsidRPr="00E01584">
              <w:rPr>
                <w:i/>
                <w:color w:val="FF0000"/>
              </w:rPr>
              <w:t>Approval to award a contract</w:t>
            </w:r>
          </w:p>
          <w:p w:rsidR="00D152E4" w:rsidRPr="00E01584" w:rsidRDefault="00D152E4" w:rsidP="00D152E4">
            <w:pPr>
              <w:pStyle w:val="ListParagraph"/>
              <w:numPr>
                <w:ilvl w:val="0"/>
                <w:numId w:val="10"/>
              </w:numPr>
              <w:rPr>
                <w:i/>
                <w:color w:val="FF0000"/>
              </w:rPr>
            </w:pPr>
            <w:r w:rsidRPr="00E01584">
              <w:rPr>
                <w:i/>
                <w:color w:val="FF0000"/>
              </w:rPr>
              <w:t>Approval to proceed to Delivery</w:t>
            </w:r>
          </w:p>
          <w:p w:rsidR="00D81BA2" w:rsidRDefault="00D81BA2" w:rsidP="00D81BA2">
            <w:pPr>
              <w:rPr>
                <w:color w:val="FF0000"/>
              </w:rPr>
            </w:pPr>
          </w:p>
          <w:p w:rsidR="00D81BA2" w:rsidRPr="00E01584" w:rsidRDefault="00D81BA2" w:rsidP="00D81BA2">
            <w:pPr>
              <w:rPr>
                <w:color w:val="FF0000"/>
              </w:rPr>
            </w:pPr>
            <w:r>
              <w:rPr>
                <w:color w:val="FF0000"/>
              </w:rPr>
              <w:t xml:space="preserve">Please refer to the </w:t>
            </w:r>
            <w:hyperlink r:id="rId13" w:history="1">
              <w:r w:rsidRPr="008F7C12">
                <w:rPr>
                  <w:rStyle w:val="Hyperlink"/>
                </w:rPr>
                <w:t>Officer Decisions</w:t>
              </w:r>
            </w:hyperlink>
            <w:r>
              <w:rPr>
                <w:color w:val="FF0000"/>
              </w:rPr>
              <w:t xml:space="preserve"> page on the intranet for further information regarding which officer/s is able to take a decision</w:t>
            </w:r>
          </w:p>
        </w:tc>
      </w:tr>
      <w:tr w:rsidR="00D152E4" w:rsidTr="003B3790">
        <w:tc>
          <w:tcPr>
            <w:tcW w:w="4621" w:type="dxa"/>
          </w:tcPr>
          <w:p w:rsidR="00D152E4" w:rsidRPr="00854133" w:rsidRDefault="00D152E4" w:rsidP="003B3790">
            <w:pPr>
              <w:spacing w:before="120" w:after="120"/>
              <w:rPr>
                <w:b/>
              </w:rPr>
            </w:pPr>
            <w:r w:rsidRPr="00854133">
              <w:rPr>
                <w:b/>
              </w:rPr>
              <w:t>Decision date:</w:t>
            </w:r>
          </w:p>
        </w:tc>
        <w:tc>
          <w:tcPr>
            <w:tcW w:w="5303" w:type="dxa"/>
          </w:tcPr>
          <w:p w:rsidR="00D152E4" w:rsidRPr="00E01584" w:rsidRDefault="00D152E4" w:rsidP="003B3790">
            <w:pPr>
              <w:spacing w:before="120"/>
              <w:rPr>
                <w:color w:val="FF0000"/>
              </w:rPr>
            </w:pPr>
            <w:r w:rsidRPr="00E01584">
              <w:rPr>
                <w:color w:val="FF0000"/>
              </w:rPr>
              <w:t>[</w:t>
            </w:r>
            <w:r w:rsidRPr="00E01584">
              <w:rPr>
                <w:i/>
                <w:color w:val="FF0000"/>
              </w:rPr>
              <w:t>Day Month Year</w:t>
            </w:r>
            <w:r w:rsidRPr="00E01584">
              <w:rPr>
                <w:color w:val="FF0000"/>
              </w:rPr>
              <w:t>]</w:t>
            </w:r>
          </w:p>
        </w:tc>
      </w:tr>
      <w:tr w:rsidR="00D152E4" w:rsidTr="003B3790">
        <w:tc>
          <w:tcPr>
            <w:tcW w:w="4621" w:type="dxa"/>
          </w:tcPr>
          <w:p w:rsidR="00D152E4" w:rsidRPr="00854133" w:rsidRDefault="00D152E4" w:rsidP="003B3790">
            <w:pPr>
              <w:spacing w:before="120" w:after="120"/>
            </w:pPr>
            <w:r>
              <w:rPr>
                <w:b/>
              </w:rPr>
              <w:t xml:space="preserve">Source of delegation: </w:t>
            </w:r>
            <w:r>
              <w:t>State how the decision was delegated.  Was it an express delegation made at a meeting of Council / Cabinet or a general delegation under the Council’s Constitution? Please provide details.</w:t>
            </w:r>
          </w:p>
        </w:tc>
        <w:tc>
          <w:tcPr>
            <w:tcW w:w="5303" w:type="dxa"/>
          </w:tcPr>
          <w:p w:rsidR="00D152E4" w:rsidRPr="00A96C08" w:rsidRDefault="00D152E4" w:rsidP="003B3790">
            <w:pPr>
              <w:spacing w:before="120"/>
            </w:pPr>
          </w:p>
        </w:tc>
      </w:tr>
      <w:tr w:rsidR="00D152E4" w:rsidTr="003B3790">
        <w:tc>
          <w:tcPr>
            <w:tcW w:w="4621" w:type="dxa"/>
          </w:tcPr>
          <w:p w:rsidR="00D152E4" w:rsidRPr="00B87695" w:rsidRDefault="00D152E4" w:rsidP="003B3790">
            <w:pPr>
              <w:spacing w:before="120" w:after="120"/>
              <w:rPr>
                <w:b/>
              </w:rPr>
            </w:pPr>
            <w:r w:rsidRPr="00BE1FD4">
              <w:rPr>
                <w:b/>
              </w:rPr>
              <w:t>What decision was made?</w:t>
            </w:r>
            <w:r>
              <w:rPr>
                <w:b/>
              </w:rPr>
              <w:t xml:space="preserve"> </w:t>
            </w:r>
            <w:r w:rsidRPr="00F11FD1">
              <w:t>Explain briefly</w:t>
            </w:r>
            <w:r>
              <w:t xml:space="preserve"> – include financial details of any income or expenditure relating directly to this decision. </w:t>
            </w:r>
            <w:r w:rsidRPr="000173BF">
              <w:t>Please indicate whether information is exempt / confidential.</w:t>
            </w:r>
          </w:p>
        </w:tc>
        <w:tc>
          <w:tcPr>
            <w:tcW w:w="5303" w:type="dxa"/>
          </w:tcPr>
          <w:p w:rsidR="00D152E4" w:rsidRPr="00A96C08" w:rsidRDefault="00D152E4" w:rsidP="003B3790">
            <w:pPr>
              <w:spacing w:before="120"/>
            </w:pPr>
          </w:p>
        </w:tc>
      </w:tr>
      <w:tr w:rsidR="00D152E4" w:rsidTr="003B3790">
        <w:tc>
          <w:tcPr>
            <w:tcW w:w="4621" w:type="dxa"/>
          </w:tcPr>
          <w:p w:rsidR="00D152E4" w:rsidRPr="00B87695" w:rsidRDefault="00D152E4" w:rsidP="003B3790">
            <w:pPr>
              <w:spacing w:before="120" w:after="120"/>
              <w:rPr>
                <w:b/>
              </w:rPr>
            </w:pPr>
            <w:r>
              <w:rPr>
                <w:b/>
              </w:rPr>
              <w:t>Reasons for making the decision</w:t>
            </w:r>
          </w:p>
        </w:tc>
        <w:tc>
          <w:tcPr>
            <w:tcW w:w="5303" w:type="dxa"/>
          </w:tcPr>
          <w:p w:rsidR="00D152E4" w:rsidRPr="00D859E4" w:rsidRDefault="00D152E4" w:rsidP="003B3790">
            <w:pPr>
              <w:spacing w:before="120"/>
            </w:pPr>
          </w:p>
        </w:tc>
      </w:tr>
      <w:tr w:rsidR="00D152E4" w:rsidTr="003B3790">
        <w:tc>
          <w:tcPr>
            <w:tcW w:w="4621" w:type="dxa"/>
          </w:tcPr>
          <w:p w:rsidR="00D152E4" w:rsidRDefault="00D152E4" w:rsidP="003B3790">
            <w:pPr>
              <w:spacing w:before="120" w:after="120"/>
            </w:pPr>
            <w:r w:rsidRPr="00BE1FD4">
              <w:rPr>
                <w:b/>
              </w:rPr>
              <w:t>Other options</w:t>
            </w:r>
            <w:r>
              <w:rPr>
                <w:b/>
              </w:rPr>
              <w:t xml:space="preserve"> </w:t>
            </w:r>
            <w:r w:rsidRPr="00BE1FD4">
              <w:rPr>
                <w:b/>
              </w:rPr>
              <w:t>considered</w:t>
            </w:r>
            <w:r>
              <w:rPr>
                <w:b/>
              </w:rPr>
              <w:t>:</w:t>
            </w:r>
            <w:r w:rsidRPr="00BE1FD4">
              <w:rPr>
                <w:b/>
              </w:rPr>
              <w:t xml:space="preserve"> </w:t>
            </w:r>
            <w:r w:rsidRPr="00F11FD1">
              <w:t xml:space="preserve">List </w:t>
            </w:r>
            <w:r>
              <w:t xml:space="preserve">any </w:t>
            </w:r>
            <w:r w:rsidRPr="00F11FD1">
              <w:t>alternatives that were available to the decision taker and</w:t>
            </w:r>
            <w:r>
              <w:t xml:space="preserve"> why they were rejected</w:t>
            </w:r>
          </w:p>
        </w:tc>
        <w:tc>
          <w:tcPr>
            <w:tcW w:w="5303" w:type="dxa"/>
          </w:tcPr>
          <w:p w:rsidR="00D152E4" w:rsidRPr="00A96C08" w:rsidRDefault="00D152E4" w:rsidP="003B3790">
            <w:pPr>
              <w:spacing w:before="120"/>
            </w:pPr>
          </w:p>
        </w:tc>
      </w:tr>
      <w:tr w:rsidR="00D152E4" w:rsidTr="003B3790">
        <w:tc>
          <w:tcPr>
            <w:tcW w:w="4621" w:type="dxa"/>
          </w:tcPr>
          <w:p w:rsidR="00D152E4" w:rsidRPr="00C678ED" w:rsidRDefault="00D152E4" w:rsidP="003B3790">
            <w:pPr>
              <w:spacing w:before="120"/>
            </w:pPr>
            <w:r w:rsidRPr="00335A9B">
              <w:rPr>
                <w:b/>
              </w:rPr>
              <w:t>Documents considered</w:t>
            </w:r>
            <w:r>
              <w:rPr>
                <w:b/>
              </w:rPr>
              <w:t>:</w:t>
            </w:r>
            <w:r w:rsidRPr="006F6326">
              <w:rPr>
                <w:i/>
              </w:rPr>
              <w:t xml:space="preserve"> </w:t>
            </w:r>
            <w:r w:rsidRPr="00F11FD1">
              <w:t>Please attach</w:t>
            </w:r>
            <w:r>
              <w:t xml:space="preserve"> any new documents relevant to the decision</w:t>
            </w:r>
          </w:p>
        </w:tc>
        <w:tc>
          <w:tcPr>
            <w:tcW w:w="5303" w:type="dxa"/>
          </w:tcPr>
          <w:p w:rsidR="00D152E4" w:rsidRPr="00E01584" w:rsidRDefault="00D152E4" w:rsidP="003B3790">
            <w:pPr>
              <w:spacing w:before="120"/>
              <w:rPr>
                <w:i/>
                <w:color w:val="FF0000"/>
              </w:rPr>
            </w:pPr>
            <w:r w:rsidRPr="00E01584">
              <w:rPr>
                <w:i/>
                <w:color w:val="FF0000"/>
              </w:rPr>
              <w:t>[List the documents accompanying this decision]</w:t>
            </w:r>
          </w:p>
        </w:tc>
      </w:tr>
      <w:tr w:rsidR="00D152E4" w:rsidTr="003B3790">
        <w:tc>
          <w:tcPr>
            <w:tcW w:w="4621" w:type="dxa"/>
          </w:tcPr>
          <w:p w:rsidR="00D152E4" w:rsidRDefault="00D152E4" w:rsidP="003B3790">
            <w:pPr>
              <w:spacing w:before="120" w:after="120"/>
              <w:rPr>
                <w:b/>
              </w:rPr>
            </w:pPr>
            <w:r>
              <w:rPr>
                <w:b/>
              </w:rPr>
              <w:t xml:space="preserve">Key or Not Key: </w:t>
            </w:r>
            <w:r w:rsidRPr="003505E0">
              <w:t>(see notes overleaf):</w:t>
            </w:r>
          </w:p>
        </w:tc>
        <w:tc>
          <w:tcPr>
            <w:tcW w:w="5303" w:type="dxa"/>
          </w:tcPr>
          <w:p w:rsidR="00D152E4" w:rsidRPr="00E01584" w:rsidRDefault="00D152E4" w:rsidP="003B3790">
            <w:pPr>
              <w:rPr>
                <w:color w:val="FF0000"/>
              </w:rPr>
            </w:pPr>
          </w:p>
        </w:tc>
      </w:tr>
      <w:tr w:rsidR="00D152E4" w:rsidRPr="00D859E4" w:rsidTr="003B3790">
        <w:tc>
          <w:tcPr>
            <w:tcW w:w="4621" w:type="dxa"/>
          </w:tcPr>
          <w:p w:rsidR="00D152E4" w:rsidRPr="00D859E4" w:rsidRDefault="00D152E4" w:rsidP="003B3790">
            <w:pPr>
              <w:spacing w:before="120" w:after="120"/>
              <w:rPr>
                <w:b/>
              </w:rPr>
            </w:pPr>
            <w:r w:rsidRPr="00D859E4">
              <w:rPr>
                <w:b/>
              </w:rPr>
              <w:t>Wards affected:</w:t>
            </w:r>
          </w:p>
        </w:tc>
        <w:tc>
          <w:tcPr>
            <w:tcW w:w="5303" w:type="dxa"/>
          </w:tcPr>
          <w:p w:rsidR="00D152E4" w:rsidRPr="00E01584" w:rsidRDefault="00D152E4" w:rsidP="003B3790">
            <w:pPr>
              <w:spacing w:before="120"/>
              <w:rPr>
                <w:i/>
                <w:color w:val="FF0000"/>
              </w:rPr>
            </w:pPr>
            <w:r w:rsidRPr="00E01584">
              <w:rPr>
                <w:i/>
                <w:color w:val="FF0000"/>
              </w:rPr>
              <w:t>[See ward map]</w:t>
            </w:r>
          </w:p>
        </w:tc>
      </w:tr>
      <w:tr w:rsidR="00D152E4" w:rsidTr="003B3790">
        <w:tc>
          <w:tcPr>
            <w:tcW w:w="4621" w:type="dxa"/>
          </w:tcPr>
          <w:p w:rsidR="00D152E4" w:rsidRPr="006F6326" w:rsidRDefault="00D152E4" w:rsidP="003B3790">
            <w:pPr>
              <w:spacing w:before="120" w:after="120"/>
              <w:rPr>
                <w:b/>
              </w:rPr>
            </w:pPr>
            <w:r w:rsidRPr="00BE1FD4">
              <w:rPr>
                <w:b/>
              </w:rPr>
              <w:lastRenderedPageBreak/>
              <w:t xml:space="preserve">Declared conflict of </w:t>
            </w:r>
            <w:r w:rsidRPr="00B87695">
              <w:rPr>
                <w:b/>
              </w:rPr>
              <w:t>interest</w:t>
            </w:r>
            <w:r>
              <w:rPr>
                <w:b/>
              </w:rPr>
              <w:t>:</w:t>
            </w:r>
            <w:r w:rsidRPr="00B87695">
              <w:rPr>
                <w:b/>
              </w:rPr>
              <w:t xml:space="preserve"> </w:t>
            </w:r>
            <w:r w:rsidRPr="003B1236">
              <w:t xml:space="preserve">By any </w:t>
            </w:r>
            <w:r>
              <w:t>Cabinet</w:t>
            </w:r>
            <w:r w:rsidRPr="003B1236">
              <w:t xml:space="preserve"> member consulted over decision</w:t>
            </w:r>
            <w:r>
              <w:t>.</w:t>
            </w:r>
          </w:p>
        </w:tc>
        <w:tc>
          <w:tcPr>
            <w:tcW w:w="5303" w:type="dxa"/>
          </w:tcPr>
          <w:p w:rsidR="00D152E4" w:rsidRPr="00A96C08" w:rsidRDefault="00D152E4" w:rsidP="003B3790">
            <w:pPr>
              <w:spacing w:before="120"/>
            </w:pPr>
          </w:p>
        </w:tc>
      </w:tr>
      <w:tr w:rsidR="00D152E4" w:rsidTr="003B3790">
        <w:tc>
          <w:tcPr>
            <w:tcW w:w="4621" w:type="dxa"/>
          </w:tcPr>
          <w:p w:rsidR="00D152E4" w:rsidRDefault="00D152E4" w:rsidP="003B3790">
            <w:pPr>
              <w:spacing w:before="120"/>
              <w:rPr>
                <w:b/>
              </w:rPr>
            </w:pPr>
            <w:r w:rsidRPr="003505E0">
              <w:rPr>
                <w:b/>
              </w:rPr>
              <w:t xml:space="preserve">This form </w:t>
            </w:r>
            <w:r>
              <w:rPr>
                <w:b/>
              </w:rPr>
              <w:t xml:space="preserve">was </w:t>
            </w:r>
            <w:r w:rsidRPr="003505E0">
              <w:rPr>
                <w:b/>
              </w:rPr>
              <w:t xml:space="preserve">completed </w:t>
            </w:r>
            <w:r>
              <w:rPr>
                <w:b/>
              </w:rPr>
              <w:t>by</w:t>
            </w:r>
            <w:r w:rsidRPr="003505E0">
              <w:rPr>
                <w:b/>
              </w:rPr>
              <w:t>:</w:t>
            </w:r>
          </w:p>
          <w:p w:rsidR="00D152E4" w:rsidRDefault="00D152E4" w:rsidP="003B3790">
            <w:pPr>
              <w:spacing w:before="120"/>
              <w:rPr>
                <w:b/>
              </w:rPr>
            </w:pPr>
            <w:r w:rsidRPr="003505E0">
              <w:rPr>
                <w:b/>
              </w:rPr>
              <w:t>Name &amp; title:</w:t>
            </w:r>
          </w:p>
          <w:p w:rsidR="00D152E4" w:rsidRDefault="00D152E4" w:rsidP="003B3790">
            <w:pPr>
              <w:spacing w:before="120"/>
              <w:rPr>
                <w:b/>
              </w:rPr>
            </w:pPr>
            <w:r>
              <w:rPr>
                <w:b/>
              </w:rPr>
              <w:t>Signature:</w:t>
            </w:r>
          </w:p>
          <w:p w:rsidR="00D152E4" w:rsidRDefault="00D152E4" w:rsidP="003B3790">
            <w:pPr>
              <w:spacing w:before="120"/>
              <w:rPr>
                <w:b/>
              </w:rPr>
            </w:pPr>
          </w:p>
          <w:p w:rsidR="00D152E4" w:rsidRDefault="00D152E4" w:rsidP="003B3790">
            <w:pPr>
              <w:spacing w:before="120" w:after="120"/>
              <w:rPr>
                <w:b/>
              </w:rPr>
            </w:pPr>
            <w:r w:rsidRPr="003505E0">
              <w:rPr>
                <w:b/>
              </w:rPr>
              <w:t>Date:</w:t>
            </w:r>
          </w:p>
        </w:tc>
        <w:tc>
          <w:tcPr>
            <w:tcW w:w="5303" w:type="dxa"/>
          </w:tcPr>
          <w:p w:rsidR="00D152E4" w:rsidRPr="00E01584" w:rsidRDefault="00D152E4" w:rsidP="003B3790">
            <w:pPr>
              <w:spacing w:before="120"/>
              <w:rPr>
                <w:i/>
                <w:color w:val="FF0000"/>
              </w:rPr>
            </w:pPr>
          </w:p>
          <w:p w:rsidR="00D152E4" w:rsidRPr="00E01584" w:rsidRDefault="00D152E4" w:rsidP="003B3790">
            <w:pPr>
              <w:spacing w:before="120"/>
              <w:rPr>
                <w:i/>
                <w:color w:val="FF0000"/>
              </w:rPr>
            </w:pPr>
            <w:r w:rsidRPr="00E01584">
              <w:rPr>
                <w:i/>
                <w:color w:val="FF0000"/>
              </w:rPr>
              <w:t>[Name / title]</w:t>
            </w:r>
          </w:p>
          <w:p w:rsidR="00D152E4" w:rsidRPr="00E01584" w:rsidRDefault="00D152E4" w:rsidP="003B3790">
            <w:pPr>
              <w:spacing w:before="120"/>
              <w:rPr>
                <w:i/>
                <w:color w:val="FF0000"/>
              </w:rPr>
            </w:pPr>
            <w:r w:rsidRPr="00E01584">
              <w:rPr>
                <w:i/>
                <w:color w:val="FF0000"/>
              </w:rPr>
              <w:t>[Must be a formal signature]</w:t>
            </w:r>
          </w:p>
          <w:p w:rsidR="00D152E4" w:rsidRPr="00E01584" w:rsidRDefault="00D152E4" w:rsidP="003B3790">
            <w:pPr>
              <w:spacing w:before="120"/>
              <w:rPr>
                <w:i/>
                <w:color w:val="FF0000"/>
              </w:rPr>
            </w:pPr>
          </w:p>
          <w:p w:rsidR="00D152E4" w:rsidRPr="00F867B5" w:rsidRDefault="00D152E4" w:rsidP="003B3790">
            <w:pPr>
              <w:spacing w:before="120"/>
            </w:pPr>
            <w:r w:rsidRPr="00E01584">
              <w:rPr>
                <w:i/>
                <w:color w:val="FF0000"/>
              </w:rPr>
              <w:t>[Day Month Year]</w:t>
            </w:r>
          </w:p>
        </w:tc>
      </w:tr>
      <w:tr w:rsidR="00D152E4" w:rsidTr="003B3790">
        <w:tc>
          <w:tcPr>
            <w:tcW w:w="4621" w:type="dxa"/>
          </w:tcPr>
          <w:p w:rsidR="00D152E4" w:rsidRDefault="00D152E4" w:rsidP="003B3790">
            <w:pPr>
              <w:spacing w:before="120"/>
              <w:rPr>
                <w:b/>
              </w:rPr>
            </w:pPr>
            <w:r>
              <w:rPr>
                <w:b/>
              </w:rPr>
              <w:t>Law &amp; Governance approval</w:t>
            </w:r>
            <w:r w:rsidRPr="003505E0">
              <w:rPr>
                <w:b/>
              </w:rPr>
              <w:t>:</w:t>
            </w:r>
          </w:p>
          <w:p w:rsidR="00D152E4" w:rsidRDefault="00D152E4" w:rsidP="003B3790">
            <w:pPr>
              <w:spacing w:before="120"/>
              <w:rPr>
                <w:b/>
              </w:rPr>
            </w:pPr>
            <w:r w:rsidRPr="003505E0">
              <w:rPr>
                <w:b/>
              </w:rPr>
              <w:t>Name &amp; title:</w:t>
            </w:r>
          </w:p>
          <w:p w:rsidR="00D152E4" w:rsidRDefault="00D152E4" w:rsidP="003B3790">
            <w:pPr>
              <w:spacing w:before="120"/>
              <w:rPr>
                <w:b/>
              </w:rPr>
            </w:pPr>
            <w:r>
              <w:rPr>
                <w:b/>
              </w:rPr>
              <w:t>Signature:</w:t>
            </w:r>
          </w:p>
          <w:p w:rsidR="00D152E4" w:rsidRDefault="00D152E4" w:rsidP="003B3790">
            <w:pPr>
              <w:spacing w:before="120"/>
              <w:rPr>
                <w:b/>
              </w:rPr>
            </w:pPr>
          </w:p>
          <w:p w:rsidR="00D152E4" w:rsidRPr="003505E0" w:rsidRDefault="00D152E4" w:rsidP="003B3790">
            <w:pPr>
              <w:spacing w:before="120"/>
              <w:rPr>
                <w:b/>
              </w:rPr>
            </w:pPr>
            <w:r w:rsidRPr="003505E0">
              <w:rPr>
                <w:b/>
              </w:rPr>
              <w:t>Date:</w:t>
            </w:r>
          </w:p>
        </w:tc>
        <w:tc>
          <w:tcPr>
            <w:tcW w:w="5303" w:type="dxa"/>
          </w:tcPr>
          <w:p w:rsidR="00D152E4" w:rsidRDefault="00D152E4" w:rsidP="003B3790">
            <w:pPr>
              <w:spacing w:before="120"/>
              <w:rPr>
                <w:color w:val="FF0000"/>
              </w:rPr>
            </w:pPr>
          </w:p>
          <w:p w:rsidR="00D152E4" w:rsidRPr="00E01584" w:rsidRDefault="00D152E4" w:rsidP="003B3790">
            <w:pPr>
              <w:spacing w:before="120"/>
              <w:rPr>
                <w:i/>
                <w:color w:val="FF0000"/>
              </w:rPr>
            </w:pPr>
            <w:r w:rsidRPr="00E01584">
              <w:rPr>
                <w:i/>
                <w:color w:val="FF0000"/>
              </w:rPr>
              <w:t>[Name / title]</w:t>
            </w:r>
          </w:p>
          <w:p w:rsidR="00D152E4" w:rsidRPr="00E01584" w:rsidRDefault="00D152E4" w:rsidP="003B3790">
            <w:pPr>
              <w:spacing w:before="120"/>
              <w:rPr>
                <w:i/>
                <w:color w:val="FF0000"/>
              </w:rPr>
            </w:pPr>
            <w:r w:rsidRPr="00E01584">
              <w:rPr>
                <w:i/>
                <w:color w:val="FF0000"/>
              </w:rPr>
              <w:t>[Must be a formal signature]</w:t>
            </w:r>
          </w:p>
          <w:p w:rsidR="00D152E4" w:rsidRPr="00E01584" w:rsidRDefault="00D152E4" w:rsidP="003B3790">
            <w:pPr>
              <w:spacing w:before="120"/>
              <w:rPr>
                <w:i/>
                <w:color w:val="FF0000"/>
              </w:rPr>
            </w:pPr>
          </w:p>
          <w:p w:rsidR="00D152E4" w:rsidRPr="00F867B5" w:rsidRDefault="00D152E4" w:rsidP="003B3790">
            <w:pPr>
              <w:spacing w:before="120"/>
              <w:rPr>
                <w:color w:val="FF0000"/>
              </w:rPr>
            </w:pPr>
            <w:r w:rsidRPr="00E01584">
              <w:rPr>
                <w:i/>
                <w:color w:val="FF0000"/>
              </w:rPr>
              <w:t>[Day Month Year]</w:t>
            </w:r>
          </w:p>
        </w:tc>
      </w:tr>
      <w:tr w:rsidR="00D152E4" w:rsidTr="003B3790">
        <w:tc>
          <w:tcPr>
            <w:tcW w:w="4621" w:type="dxa"/>
          </w:tcPr>
          <w:p w:rsidR="00D152E4" w:rsidRDefault="00D152E4" w:rsidP="003B3790">
            <w:pPr>
              <w:spacing w:before="120"/>
              <w:rPr>
                <w:b/>
              </w:rPr>
            </w:pPr>
            <w:r>
              <w:rPr>
                <w:b/>
              </w:rPr>
              <w:t>Financial Services approval</w:t>
            </w:r>
            <w:r w:rsidRPr="003505E0">
              <w:rPr>
                <w:b/>
              </w:rPr>
              <w:t>:</w:t>
            </w:r>
          </w:p>
          <w:p w:rsidR="00D152E4" w:rsidRDefault="00D152E4" w:rsidP="003B3790">
            <w:pPr>
              <w:spacing w:before="120"/>
              <w:rPr>
                <w:b/>
              </w:rPr>
            </w:pPr>
            <w:r w:rsidRPr="003505E0">
              <w:rPr>
                <w:b/>
              </w:rPr>
              <w:t>Name &amp; title:</w:t>
            </w:r>
          </w:p>
          <w:p w:rsidR="00D152E4" w:rsidRDefault="00D152E4" w:rsidP="003B3790">
            <w:pPr>
              <w:spacing w:before="120"/>
              <w:rPr>
                <w:b/>
              </w:rPr>
            </w:pPr>
            <w:r>
              <w:rPr>
                <w:b/>
              </w:rPr>
              <w:t>Signature:</w:t>
            </w:r>
          </w:p>
          <w:p w:rsidR="00D152E4" w:rsidRDefault="00D152E4" w:rsidP="003B3790">
            <w:pPr>
              <w:spacing w:before="120"/>
              <w:rPr>
                <w:b/>
              </w:rPr>
            </w:pPr>
          </w:p>
          <w:p w:rsidR="00D152E4" w:rsidRPr="003505E0" w:rsidRDefault="00D152E4" w:rsidP="003B3790">
            <w:pPr>
              <w:spacing w:before="120"/>
              <w:rPr>
                <w:b/>
              </w:rPr>
            </w:pPr>
            <w:r w:rsidRPr="003505E0">
              <w:rPr>
                <w:b/>
              </w:rPr>
              <w:t>Date:</w:t>
            </w:r>
          </w:p>
        </w:tc>
        <w:tc>
          <w:tcPr>
            <w:tcW w:w="5303" w:type="dxa"/>
          </w:tcPr>
          <w:p w:rsidR="00D152E4" w:rsidRPr="00E01584" w:rsidRDefault="00D152E4" w:rsidP="003B3790">
            <w:pPr>
              <w:spacing w:before="120"/>
              <w:rPr>
                <w:i/>
                <w:color w:val="FF0000"/>
              </w:rPr>
            </w:pPr>
          </w:p>
          <w:p w:rsidR="00D152E4" w:rsidRPr="00E01584" w:rsidRDefault="00D152E4" w:rsidP="003B3790">
            <w:pPr>
              <w:spacing w:before="120"/>
              <w:rPr>
                <w:i/>
                <w:color w:val="FF0000"/>
              </w:rPr>
            </w:pPr>
            <w:r w:rsidRPr="00E01584">
              <w:rPr>
                <w:i/>
                <w:color w:val="FF0000"/>
              </w:rPr>
              <w:t>[Name / title]</w:t>
            </w:r>
          </w:p>
          <w:p w:rsidR="00D152E4" w:rsidRPr="00E01584" w:rsidRDefault="00D152E4" w:rsidP="003B3790">
            <w:pPr>
              <w:spacing w:before="120"/>
              <w:rPr>
                <w:i/>
                <w:color w:val="FF0000"/>
              </w:rPr>
            </w:pPr>
            <w:r w:rsidRPr="00E01584">
              <w:rPr>
                <w:i/>
                <w:color w:val="FF0000"/>
              </w:rPr>
              <w:t>[Must be a formal signature]</w:t>
            </w:r>
          </w:p>
          <w:p w:rsidR="00D152E4" w:rsidRPr="00E01584" w:rsidRDefault="00D152E4" w:rsidP="003B3790">
            <w:pPr>
              <w:spacing w:before="120"/>
              <w:rPr>
                <w:i/>
                <w:color w:val="FF0000"/>
              </w:rPr>
            </w:pPr>
          </w:p>
          <w:p w:rsidR="00D152E4" w:rsidRPr="00F867B5" w:rsidRDefault="00D152E4" w:rsidP="003B3790">
            <w:pPr>
              <w:spacing w:before="120"/>
              <w:rPr>
                <w:color w:val="FF0000"/>
              </w:rPr>
            </w:pPr>
            <w:r w:rsidRPr="00E01584">
              <w:rPr>
                <w:i/>
                <w:color w:val="FF0000"/>
              </w:rPr>
              <w:t>[Day Month Year]</w:t>
            </w:r>
          </w:p>
        </w:tc>
      </w:tr>
      <w:tr w:rsidR="00D152E4" w:rsidTr="003B3790">
        <w:tc>
          <w:tcPr>
            <w:tcW w:w="4621" w:type="dxa"/>
          </w:tcPr>
          <w:p w:rsidR="00D152E4" w:rsidRDefault="00D152E4" w:rsidP="003B3790">
            <w:pPr>
              <w:spacing w:before="120"/>
              <w:rPr>
                <w:b/>
              </w:rPr>
            </w:pPr>
            <w:r>
              <w:rPr>
                <w:b/>
              </w:rPr>
              <w:t>Decision taken by</w:t>
            </w:r>
            <w:r w:rsidRPr="003505E0">
              <w:rPr>
                <w:b/>
              </w:rPr>
              <w:t>:</w:t>
            </w:r>
          </w:p>
          <w:p w:rsidR="00D152E4" w:rsidRDefault="00D152E4" w:rsidP="003B3790">
            <w:pPr>
              <w:spacing w:before="120"/>
              <w:rPr>
                <w:b/>
              </w:rPr>
            </w:pPr>
            <w:r w:rsidRPr="003505E0">
              <w:rPr>
                <w:b/>
              </w:rPr>
              <w:t>Name &amp; title:</w:t>
            </w:r>
          </w:p>
          <w:p w:rsidR="00D152E4" w:rsidRDefault="00D152E4" w:rsidP="003B3790">
            <w:pPr>
              <w:spacing w:before="120"/>
              <w:rPr>
                <w:b/>
              </w:rPr>
            </w:pPr>
            <w:r>
              <w:rPr>
                <w:b/>
              </w:rPr>
              <w:t>Signature:</w:t>
            </w:r>
          </w:p>
          <w:p w:rsidR="00D152E4" w:rsidRDefault="00D152E4" w:rsidP="003B3790">
            <w:pPr>
              <w:spacing w:before="120"/>
              <w:rPr>
                <w:b/>
              </w:rPr>
            </w:pPr>
          </w:p>
          <w:p w:rsidR="00D152E4" w:rsidRDefault="00D152E4" w:rsidP="003B3790">
            <w:pPr>
              <w:spacing w:before="120"/>
              <w:rPr>
                <w:b/>
              </w:rPr>
            </w:pPr>
            <w:r w:rsidRPr="003505E0">
              <w:rPr>
                <w:b/>
              </w:rPr>
              <w:t>Date:</w:t>
            </w:r>
          </w:p>
        </w:tc>
        <w:tc>
          <w:tcPr>
            <w:tcW w:w="5303" w:type="dxa"/>
          </w:tcPr>
          <w:p w:rsidR="00D152E4" w:rsidRPr="00E01584" w:rsidRDefault="00D152E4" w:rsidP="003B3790">
            <w:pPr>
              <w:spacing w:before="120"/>
              <w:rPr>
                <w:i/>
                <w:color w:val="FF0000"/>
              </w:rPr>
            </w:pPr>
          </w:p>
          <w:p w:rsidR="00D152E4" w:rsidRPr="00E01584" w:rsidRDefault="00D152E4" w:rsidP="003B3790">
            <w:pPr>
              <w:spacing w:before="120"/>
              <w:rPr>
                <w:i/>
                <w:color w:val="FF0000"/>
              </w:rPr>
            </w:pPr>
            <w:r w:rsidRPr="00E01584">
              <w:rPr>
                <w:i/>
                <w:color w:val="FF0000"/>
              </w:rPr>
              <w:t>[Name / title]</w:t>
            </w:r>
          </w:p>
          <w:p w:rsidR="00D152E4" w:rsidRPr="00E01584" w:rsidRDefault="00D152E4" w:rsidP="003B3790">
            <w:pPr>
              <w:spacing w:before="120"/>
              <w:rPr>
                <w:i/>
                <w:color w:val="FF0000"/>
              </w:rPr>
            </w:pPr>
            <w:r w:rsidRPr="00E01584">
              <w:rPr>
                <w:i/>
                <w:color w:val="FF0000"/>
              </w:rPr>
              <w:t>[Must be a formal signature]</w:t>
            </w:r>
          </w:p>
          <w:p w:rsidR="00D152E4" w:rsidRPr="00E01584" w:rsidRDefault="00D152E4" w:rsidP="003B3790">
            <w:pPr>
              <w:spacing w:before="120"/>
              <w:rPr>
                <w:i/>
                <w:color w:val="FF0000"/>
              </w:rPr>
            </w:pPr>
          </w:p>
          <w:p w:rsidR="00D152E4" w:rsidRPr="00F867B5" w:rsidRDefault="00D152E4" w:rsidP="003B3790">
            <w:pPr>
              <w:spacing w:before="120"/>
              <w:rPr>
                <w:color w:val="FF0000"/>
              </w:rPr>
            </w:pPr>
            <w:r w:rsidRPr="00E01584">
              <w:rPr>
                <w:i/>
                <w:color w:val="FF0000"/>
              </w:rPr>
              <w:t>[Day Month Year]</w:t>
            </w:r>
          </w:p>
        </w:tc>
      </w:tr>
    </w:tbl>
    <w:p w:rsidR="00D152E4" w:rsidRDefault="00D152E4" w:rsidP="00D152E4"/>
    <w:p w:rsidR="00D152E4" w:rsidRDefault="00D152E4" w:rsidP="00D152E4">
      <w:pPr>
        <w:rPr>
          <w:b/>
          <w:sz w:val="28"/>
          <w:szCs w:val="28"/>
        </w:rPr>
      </w:pPr>
      <w:r>
        <w:rPr>
          <w:b/>
          <w:sz w:val="28"/>
          <w:szCs w:val="28"/>
        </w:rPr>
        <w:br w:type="page"/>
      </w:r>
    </w:p>
    <w:p w:rsidR="00D152E4" w:rsidRDefault="00D152E4" w:rsidP="00D152E4">
      <w:pPr>
        <w:rPr>
          <w:b/>
          <w:sz w:val="28"/>
          <w:szCs w:val="28"/>
        </w:rPr>
      </w:pPr>
      <w:r>
        <w:rPr>
          <w:b/>
          <w:sz w:val="28"/>
          <w:szCs w:val="28"/>
        </w:rPr>
        <w:lastRenderedPageBreak/>
        <w:t xml:space="preserve">Officer Decisions - </w:t>
      </w:r>
      <w:r w:rsidRPr="003505E0">
        <w:rPr>
          <w:b/>
          <w:sz w:val="28"/>
          <w:szCs w:val="28"/>
        </w:rPr>
        <w:t>N</w:t>
      </w:r>
      <w:r>
        <w:rPr>
          <w:b/>
          <w:sz w:val="28"/>
          <w:szCs w:val="28"/>
        </w:rPr>
        <w:t>otes</w:t>
      </w:r>
    </w:p>
    <w:p w:rsidR="00D152E4" w:rsidRDefault="00D152E4" w:rsidP="00D152E4">
      <w:pPr>
        <w:spacing w:after="120"/>
      </w:pPr>
      <w:r w:rsidRPr="00616F3F">
        <w:t>The law</w:t>
      </w:r>
      <w:r>
        <w:rPr>
          <w:rStyle w:val="FootnoteReference"/>
        </w:rPr>
        <w:footnoteReference w:id="1"/>
      </w:r>
      <w:r w:rsidRPr="00616F3F">
        <w:t xml:space="preserve"> requires the Council to record executive and non-executive decisions taken by officers under delegated powers and to publish them on the Council’s website.</w:t>
      </w:r>
      <w:r>
        <w:t xml:space="preserve">  </w:t>
      </w:r>
    </w:p>
    <w:p w:rsidR="00D152E4" w:rsidRDefault="00D152E4" w:rsidP="00D152E4">
      <w:pPr>
        <w:spacing w:after="120"/>
      </w:pPr>
      <w:r w:rsidRPr="00616F3F">
        <w:t>These requirements</w:t>
      </w:r>
      <w:r>
        <w:t xml:space="preserve"> </w:t>
      </w:r>
      <w:r w:rsidRPr="00616F3F">
        <w:rPr>
          <w:b/>
          <w:bCs/>
        </w:rPr>
        <w:t>apply</w:t>
      </w:r>
      <w:r>
        <w:rPr>
          <w:b/>
          <w:bCs/>
        </w:rPr>
        <w:t xml:space="preserve"> </w:t>
      </w:r>
      <w:r w:rsidRPr="00616F3F">
        <w:t xml:space="preserve">to decisions that would have been taken by Council or </w:t>
      </w:r>
      <w:r>
        <w:t>Cabinet</w:t>
      </w:r>
      <w:r w:rsidRPr="00616F3F">
        <w:t xml:space="preserve"> if delegated powers had not been given to an officer:</w:t>
      </w:r>
    </w:p>
    <w:p w:rsidR="00D152E4" w:rsidRDefault="00D152E4" w:rsidP="00D152E4">
      <w:pPr>
        <w:numPr>
          <w:ilvl w:val="0"/>
          <w:numId w:val="8"/>
        </w:numPr>
        <w:spacing w:after="120"/>
        <w:contextualSpacing/>
      </w:pPr>
      <w:r w:rsidRPr="00616F3F">
        <w:t xml:space="preserve">under a specific delegation granted at a meeting of Council or </w:t>
      </w:r>
      <w:r>
        <w:t>Cabinet</w:t>
      </w:r>
    </w:p>
    <w:p w:rsidR="00D152E4" w:rsidRPr="00616F3F" w:rsidRDefault="00D152E4" w:rsidP="00D152E4">
      <w:pPr>
        <w:numPr>
          <w:ilvl w:val="0"/>
          <w:numId w:val="8"/>
        </w:numPr>
        <w:spacing w:after="120"/>
        <w:ind w:left="714" w:hanging="357"/>
      </w:pPr>
      <w:r w:rsidRPr="00616F3F">
        <w:t>under a general delegation (where responsibility is delegated in the Constitution) and the effect of the decision is to:</w:t>
      </w:r>
    </w:p>
    <w:p w:rsidR="00D152E4" w:rsidRPr="00616F3F" w:rsidRDefault="00D152E4" w:rsidP="00D152E4">
      <w:pPr>
        <w:numPr>
          <w:ilvl w:val="1"/>
          <w:numId w:val="8"/>
        </w:numPr>
        <w:spacing w:after="120"/>
        <w:contextualSpacing/>
      </w:pPr>
      <w:r w:rsidRPr="00616F3F">
        <w:t>grant a permission or licence;</w:t>
      </w:r>
    </w:p>
    <w:p w:rsidR="00D152E4" w:rsidRPr="00616F3F" w:rsidRDefault="00D152E4" w:rsidP="00D152E4">
      <w:pPr>
        <w:numPr>
          <w:ilvl w:val="1"/>
          <w:numId w:val="8"/>
        </w:numPr>
        <w:spacing w:after="120"/>
        <w:contextualSpacing/>
      </w:pPr>
      <w:r w:rsidRPr="00616F3F">
        <w:t>affect the rights of an individual;</w:t>
      </w:r>
    </w:p>
    <w:p w:rsidR="00D152E4" w:rsidRDefault="00D152E4" w:rsidP="00D152E4">
      <w:pPr>
        <w:numPr>
          <w:ilvl w:val="1"/>
          <w:numId w:val="8"/>
        </w:numPr>
        <w:spacing w:after="120"/>
        <w:contextualSpacing/>
      </w:pPr>
      <w:r w:rsidRPr="00616F3F">
        <w:t>award a contract or incur expenditure wi</w:t>
      </w:r>
      <w:r>
        <w:t>th a value in excess of £10,000;</w:t>
      </w:r>
    </w:p>
    <w:p w:rsidR="00D152E4" w:rsidRDefault="00D152E4" w:rsidP="00D152E4">
      <w:pPr>
        <w:numPr>
          <w:ilvl w:val="1"/>
          <w:numId w:val="8"/>
        </w:numPr>
        <w:spacing w:after="120"/>
        <w:contextualSpacing/>
      </w:pPr>
      <w:r>
        <w:t>award</w:t>
      </w:r>
      <w:r w:rsidRPr="00616F3F">
        <w:t xml:space="preserve"> a contract with a value in excess of £10,000 but less than £500,000;</w:t>
      </w:r>
    </w:p>
    <w:p w:rsidR="00D152E4" w:rsidRDefault="00D152E4" w:rsidP="00D152E4">
      <w:pPr>
        <w:numPr>
          <w:ilvl w:val="1"/>
          <w:numId w:val="8"/>
        </w:numPr>
        <w:spacing w:after="120"/>
        <w:contextualSpacing/>
      </w:pPr>
      <w:r>
        <w:t>acquire</w:t>
      </w:r>
      <w:r w:rsidRPr="00616F3F">
        <w:t xml:space="preserve"> or dispos</w:t>
      </w:r>
      <w:r>
        <w:t>e</w:t>
      </w:r>
      <w:r w:rsidRPr="00616F3F">
        <w:t xml:space="preserve"> of freeholds or leaseholds with a consideration or premium in excess of £10,000 but less than £500,000;</w:t>
      </w:r>
    </w:p>
    <w:p w:rsidR="00D152E4" w:rsidRDefault="00D152E4" w:rsidP="00D152E4">
      <w:pPr>
        <w:numPr>
          <w:ilvl w:val="1"/>
          <w:numId w:val="8"/>
        </w:numPr>
        <w:spacing w:after="120"/>
        <w:contextualSpacing/>
      </w:pPr>
      <w:r>
        <w:t>grant to new tenants or dispose</w:t>
      </w:r>
      <w:r w:rsidRPr="00616F3F">
        <w:t xml:space="preserve"> of leases with a rental value in excess of </w:t>
      </w:r>
      <w:r>
        <w:t>£10,000 but less than £125,000 (t</w:t>
      </w:r>
      <w:r w:rsidRPr="00616F3F">
        <w:t>his excludes assignments, holding over and rent reviews</w:t>
      </w:r>
      <w:r>
        <w:t>)</w:t>
      </w:r>
      <w:r w:rsidRPr="00616F3F">
        <w:t>;</w:t>
      </w:r>
    </w:p>
    <w:p w:rsidR="00D152E4" w:rsidRDefault="00D152E4" w:rsidP="00D152E4">
      <w:pPr>
        <w:numPr>
          <w:ilvl w:val="1"/>
          <w:numId w:val="8"/>
        </w:numPr>
        <w:spacing w:after="120"/>
        <w:contextualSpacing/>
      </w:pPr>
      <w:r>
        <w:t>grant</w:t>
      </w:r>
      <w:r w:rsidRPr="00616F3F">
        <w:t xml:space="preserve"> ‘project approval’ for projects in excess of £10,000 but less than £500,000;</w:t>
      </w:r>
    </w:p>
    <w:p w:rsidR="00D152E4" w:rsidRPr="00616F3F" w:rsidRDefault="00D152E4" w:rsidP="00D152E4">
      <w:pPr>
        <w:numPr>
          <w:ilvl w:val="1"/>
          <w:numId w:val="8"/>
        </w:numPr>
        <w:spacing w:after="120"/>
        <w:contextualSpacing/>
      </w:pPr>
      <w:r>
        <w:t>m</w:t>
      </w:r>
      <w:r w:rsidRPr="00616F3F">
        <w:t>ak</w:t>
      </w:r>
      <w:r>
        <w:t>e</w:t>
      </w:r>
      <w:r w:rsidRPr="00616F3F">
        <w:t xml:space="preserve"> a regulatory order which affects a number of people, for example a Public</w:t>
      </w:r>
      <w:r>
        <w:t xml:space="preserve"> </w:t>
      </w:r>
      <w:r w:rsidRPr="00616F3F">
        <w:t>Space Protection Order or a Parking Place Order;</w:t>
      </w:r>
    </w:p>
    <w:p w:rsidR="00D152E4" w:rsidRPr="00616F3F" w:rsidRDefault="00D152E4" w:rsidP="00D152E4">
      <w:pPr>
        <w:spacing w:after="120"/>
        <w:ind w:left="1440"/>
        <w:contextualSpacing/>
      </w:pPr>
    </w:p>
    <w:p w:rsidR="00D152E4" w:rsidRDefault="00D152E4" w:rsidP="00D152E4">
      <w:pPr>
        <w:spacing w:after="120"/>
      </w:pPr>
      <w:r w:rsidRPr="00616F3F">
        <w:t>These requirements</w:t>
      </w:r>
      <w:r>
        <w:t xml:space="preserve"> </w:t>
      </w:r>
      <w:r w:rsidRPr="00616F3F">
        <w:rPr>
          <w:b/>
          <w:bCs/>
        </w:rPr>
        <w:t>do not</w:t>
      </w:r>
      <w:r>
        <w:rPr>
          <w:b/>
          <w:bCs/>
        </w:rPr>
        <w:t xml:space="preserve"> </w:t>
      </w:r>
      <w:r w:rsidRPr="00616F3F">
        <w:t>apply to:</w:t>
      </w:r>
    </w:p>
    <w:p w:rsidR="00D152E4" w:rsidRDefault="00D152E4" w:rsidP="00D152E4">
      <w:pPr>
        <w:numPr>
          <w:ilvl w:val="0"/>
          <w:numId w:val="9"/>
        </w:numPr>
        <w:spacing w:after="120"/>
        <w:contextualSpacing/>
      </w:pPr>
      <w:r w:rsidRPr="00616F3F">
        <w:t>planning and licencing matters where there are established arrangements for recording decisions: or</w:t>
      </w:r>
    </w:p>
    <w:p w:rsidR="00D152E4" w:rsidRPr="00616F3F" w:rsidRDefault="00D152E4" w:rsidP="00D152E4">
      <w:pPr>
        <w:numPr>
          <w:ilvl w:val="0"/>
          <w:numId w:val="9"/>
        </w:numPr>
        <w:spacing w:after="120"/>
        <w:contextualSpacing/>
      </w:pPr>
      <w:r w:rsidRPr="00616F3F">
        <w:t>decision</w:t>
      </w:r>
      <w:r>
        <w:t>s</w:t>
      </w:r>
      <w:r w:rsidRPr="00616F3F">
        <w:t xml:space="preserve"> which are purely administrative or operational in nature</w:t>
      </w:r>
    </w:p>
    <w:p w:rsidR="00D152E4" w:rsidRDefault="00D152E4" w:rsidP="00D152E4">
      <w:pPr>
        <w:spacing w:after="120"/>
        <w:contextualSpacing/>
      </w:pPr>
    </w:p>
    <w:p w:rsidR="00D152E4" w:rsidRPr="004B1944" w:rsidRDefault="00D152E4" w:rsidP="00D152E4">
      <w:pPr>
        <w:spacing w:after="120"/>
      </w:pPr>
      <w:r w:rsidRPr="00231385">
        <w:t xml:space="preserve">Officers making </w:t>
      </w:r>
      <w:r>
        <w:t>such</w:t>
      </w:r>
      <w:r w:rsidRPr="00231385">
        <w:t xml:space="preserve"> decisions must complete a written statement containing details of the decision taken</w:t>
      </w:r>
      <w:r w:rsidRPr="00231385">
        <w:rPr>
          <w:b/>
        </w:rPr>
        <w:t>.</w:t>
      </w:r>
      <w:r>
        <w:rPr>
          <w:b/>
        </w:rPr>
        <w:t xml:space="preserve"> </w:t>
      </w:r>
      <w:r w:rsidRPr="004B1944">
        <w:t>A copy of this decision</w:t>
      </w:r>
      <w:r>
        <w:t xml:space="preserve"> notice</w:t>
      </w:r>
      <w:r w:rsidRPr="004B1944">
        <w:t xml:space="preserve"> must be retained by the relevant service for at least 6 years and any background papers for 4 years.</w:t>
      </w:r>
    </w:p>
    <w:p w:rsidR="00D152E4" w:rsidRDefault="00D152E4" w:rsidP="00D152E4">
      <w:pPr>
        <w:spacing w:after="120"/>
        <w:contextualSpacing/>
        <w:rPr>
          <w:b/>
        </w:rPr>
      </w:pPr>
      <w:r w:rsidRPr="000445D4">
        <w:rPr>
          <w:b/>
        </w:rPr>
        <w:t>Exempt or Confidential information</w:t>
      </w:r>
    </w:p>
    <w:p w:rsidR="00D152E4" w:rsidRDefault="00D152E4" w:rsidP="00D152E4">
      <w:pPr>
        <w:spacing w:after="120"/>
      </w:pPr>
      <w:r w:rsidRPr="004B1944">
        <w:t>Information relating to a delegated officer decision does not have to be made public if it is exempt or confidential. Summary information from this decision sheet (excluding all exempt or confidential information) will be published on the Council’s website.</w:t>
      </w:r>
      <w:r>
        <w:t xml:space="preserve"> </w:t>
      </w:r>
    </w:p>
    <w:p w:rsidR="00D152E4" w:rsidRPr="00E01584" w:rsidRDefault="00D152E4" w:rsidP="00D152E4">
      <w:pPr>
        <w:spacing w:after="120"/>
        <w:ind w:left="720"/>
        <w:rPr>
          <w:b/>
        </w:rPr>
      </w:pPr>
      <w:r w:rsidRPr="00E01584">
        <w:rPr>
          <w:b/>
        </w:rPr>
        <w:t>Please highlight any text which is exempt or confidential and you do not wish for it to be published to the Council’s website</w:t>
      </w:r>
    </w:p>
    <w:p w:rsidR="00D152E4" w:rsidRDefault="00D152E4" w:rsidP="00D152E4">
      <w:pPr>
        <w:spacing w:after="60"/>
        <w:rPr>
          <w:b/>
        </w:rPr>
      </w:pPr>
      <w:r w:rsidRPr="006F6326">
        <w:rPr>
          <w:b/>
        </w:rPr>
        <w:t xml:space="preserve">Key or </w:t>
      </w:r>
      <w:r>
        <w:rPr>
          <w:b/>
        </w:rPr>
        <w:t>Non</w:t>
      </w:r>
      <w:r w:rsidRPr="006F6326">
        <w:rPr>
          <w:b/>
        </w:rPr>
        <w:t xml:space="preserve"> Key</w:t>
      </w:r>
      <w:r>
        <w:rPr>
          <w:b/>
        </w:rPr>
        <w:t xml:space="preserve"> Decision</w:t>
      </w:r>
    </w:p>
    <w:p w:rsidR="00D152E4" w:rsidRPr="004B1944" w:rsidRDefault="00D152E4" w:rsidP="00D152E4">
      <w:pPr>
        <w:spacing w:after="120"/>
      </w:pPr>
      <w:r w:rsidRPr="004B1944">
        <w:t>A key decision is an executive decision likely to have a significant effect on people living or working in at least two wards; or to involve spending or saving £500,000 or more.</w:t>
      </w:r>
    </w:p>
    <w:p w:rsidR="00D152E4" w:rsidRPr="004B1944" w:rsidRDefault="00D152E4" w:rsidP="00D152E4">
      <w:pPr>
        <w:spacing w:after="120"/>
      </w:pPr>
      <w:r w:rsidRPr="004B1944">
        <w:t>A key decision can only be taken and recorded here if notice of it has been published in the Forward Plan for at least 28 clear days.</w:t>
      </w:r>
    </w:p>
    <w:p w:rsidR="00D152E4" w:rsidRPr="00D859E4" w:rsidRDefault="00D152E4" w:rsidP="00D152E4">
      <w:pPr>
        <w:rPr>
          <w:b/>
          <w:sz w:val="48"/>
          <w:szCs w:val="48"/>
        </w:rPr>
      </w:pPr>
      <w:r>
        <w:rPr>
          <w:b/>
          <w:sz w:val="48"/>
          <w:szCs w:val="48"/>
        </w:rPr>
        <w:lastRenderedPageBreak/>
        <w:t>Ward Map</w:t>
      </w:r>
      <w:r w:rsidRPr="00D859E4">
        <w:rPr>
          <w:b/>
          <w:sz w:val="48"/>
          <w:szCs w:val="48"/>
        </w:rPr>
        <w:t xml:space="preserve"> </w:t>
      </w:r>
    </w:p>
    <w:p w:rsidR="00D152E4" w:rsidRDefault="00D152E4" w:rsidP="00D152E4"/>
    <w:p w:rsidR="00D152E4" w:rsidRPr="00B15340" w:rsidRDefault="00D152E4" w:rsidP="00D152E4"/>
    <w:p w:rsidR="00D152E4" w:rsidRDefault="00D152E4" w:rsidP="00D152E4">
      <w:r>
        <w:rPr>
          <w:noProof/>
          <w:lang w:eastAsia="en-GB"/>
        </w:rPr>
        <w:drawing>
          <wp:inline distT="0" distB="0" distL="0" distR="0" wp14:anchorId="14976DE7" wp14:editId="105FFABB">
            <wp:extent cx="5943600" cy="7152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7152640"/>
                    </a:xfrm>
                    <a:prstGeom prst="rect">
                      <a:avLst/>
                    </a:prstGeom>
                  </pic:spPr>
                </pic:pic>
              </a:graphicData>
            </a:graphic>
          </wp:inline>
        </w:drawing>
      </w:r>
    </w:p>
    <w:p w:rsidR="009F6EC9" w:rsidRDefault="009F6EC9" w:rsidP="0037389E">
      <w:pPr>
        <w:spacing w:after="120"/>
      </w:pPr>
    </w:p>
    <w:sectPr w:rsidR="009F6EC9" w:rsidSect="00A71FF5">
      <w:headerReference w:type="even" r:id="rId15"/>
      <w:headerReference w:type="default" r:id="rId16"/>
      <w:footerReference w:type="even" r:id="rId17"/>
      <w:footerReference w:type="default" r:id="rId18"/>
      <w:headerReference w:type="first" r:id="rId19"/>
      <w:footerReference w:type="first" r:id="rId2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0C3" w:rsidRDefault="00A160C3" w:rsidP="0035344B">
      <w:r>
        <w:separator/>
      </w:r>
    </w:p>
  </w:endnote>
  <w:endnote w:type="continuationSeparator" w:id="0">
    <w:p w:rsidR="00A160C3" w:rsidRDefault="00A160C3" w:rsidP="0035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4BC" w:rsidRDefault="001444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FDD" w:rsidRDefault="00186FDD">
    <w:pPr>
      <w:pStyle w:val="Footer"/>
    </w:pPr>
    <w:r>
      <w:rPr>
        <w:rFonts w:asciiTheme="majorHAnsi" w:eastAsiaTheme="majorEastAsia" w:hAnsiTheme="majorHAnsi" w:cstheme="majorBidi"/>
      </w:rPr>
      <w:t xml:space="preserve">Business Case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444BC" w:rsidRPr="001444BC">
      <w:rPr>
        <w:rFonts w:asciiTheme="majorHAnsi" w:eastAsiaTheme="majorEastAsia" w:hAnsiTheme="majorHAnsi" w:cstheme="majorBidi"/>
        <w:noProof/>
      </w:rPr>
      <w:t>14</w:t>
    </w:r>
    <w:r>
      <w:rPr>
        <w:rFonts w:asciiTheme="majorHAnsi" w:eastAsiaTheme="majorEastAsia" w:hAnsiTheme="majorHAnsi" w:cstheme="majorBidi"/>
        <w:noProof/>
      </w:rPr>
      <w:fldChar w:fldCharType="end"/>
    </w:r>
    <w:r>
      <w:rPr>
        <w:noProof/>
        <w:lang w:eastAsia="en-GB"/>
      </w:rPr>
      <mc:AlternateContent>
        <mc:Choice Requires="wpg">
          <w:drawing>
            <wp:anchor distT="0" distB="0" distL="114300" distR="114300" simplePos="0" relativeHeight="251660288" behindDoc="0" locked="0" layoutInCell="0" allowOverlap="1" wp14:anchorId="7DE950C8" wp14:editId="7ACCF812">
              <wp:simplePos x="0" y="0"/>
              <wp:positionH relativeFrom="page">
                <wp:align>center</wp:align>
              </wp:positionH>
              <wp:positionV relativeFrom="page">
                <wp:align>bottom</wp:align>
              </wp:positionV>
              <wp:extent cx="7756989"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3976A6FE" id="Group 441" o:spid="_x0000_s1026" style="position:absolute;margin-left:0;margin-top:0;width:610.8pt;height:64.8pt;flip:y;z-index:251660288;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oOnwMAAJ4JAAAOAAAAZHJzL2Uyb0RvYy54bWzMVttu3DYQfS/QfyD0Luuy3IsErwNnL0YB&#10;tzGatO9cibqgEqmSXGudov+e4VCSd524DRKg6D5oSQ05nDlzzojXb05tQx650rUUay+6Cj3CRSbz&#10;WpRr77cPe3/lEW2YyFkjBV97T1x7b25+/OG671Iey0o2OVcEnAid9t3aq4zp0iDQWcVbpq9kxwUY&#10;C6laZmCqyiBXrAfvbRPEYbgIeqnyTsmMaw1vt87o3aD/ouCZeVcUmhvSrD2IzeBT4fNgn8HNNUtL&#10;xbqqzoYw2DdE0bJawKGTqy0zjBxV/Zmrts6U1LIwV5lsA1kUdcYxB8gmCl9kc6fkscNcyrQvuwkm&#10;gPYFTt/sNvvl8UGROl97lEYeEayFIuG5xL4AePquTGHVneredw/K5QjDe5n9ocEcvLTbeekWk0P/&#10;s8zBITsaifCcCtWSoqm734Es+AYgICesx9NUD34yJIOXy+V8kawSj2RgW8VxshgKllVQVbsN2AWm&#10;xJUxq3bDxiiOQzDZbRGdoTlgqT18CHgI0GYHvNPP0Orvg/Z9xTqOFdMWtAnaeIT2FpDARYQ6cHHd&#10;Rjhks5MYkCVCbiomSo6LPzx1gCKWA/A+22InGsryZaRtsQZ8AUQHxsxhNUJskVo6pBDbCSaWdkqb&#10;Oy5bYgdrTxvF6rIyGykEyEoqVz/2eK+N5cHzBnuskPu6aVBdjSA91Ggez7HgWjZ1bo12GeqcbxpF&#10;Hhko1JxcjmA4XwUyEDn6qjjLd8PYsLpxYzi7EdYdZAXRDCOnv7+SMNmtdivq03ix82m43fq3+w31&#10;F/toOd/OtpvNNvrbRhbRtKrznAsb3NgLIvp1hBi6klPx1A0mFIJL7wgXBDv+Y9BYWVtMx8qDzJ8e&#10;lFMYcvQ/I+tsJOuvUGfgYMOhFyBvBu6NjUC7LjBx9VYp2dsSgYouyOo2fDVZL1Q9MpWGM2hQX5T0&#10;M/UGrioIHMn27+z8v1HmgvhalYdJHHv8WfkC38+Wvcot1MOogiim4ds48feL1dKnezr3k2W48sMo&#10;eQttlSZ0u79UwX0t+Per4B+kf55biL/Pc2NpWxu4IDR1C81+WsTS1xrBJGIb/iiv8f91mRElocXB&#10;BQGuMjCopProkR6uBdD3/jwyxT3S/CSA1klEqb1H4ITOlzFM1LnlcG5hIgNX0Nc84oYb4+4ex07Z&#10;Xjp+BIW034WixkZqZeLED3HbCXyfcISXAMxluLDYW8b5HFc9X6tuPgEAAP//AwBQSwMEFAAGAAgA&#10;AAAhABEfgFXaAAAABgEAAA8AAABkcnMvZG93bnJldi54bWxMj8FOwzAQRO9I/IO1SNyo3QhZEOJU&#10;qIhbJaDwAdvYjd3G6yh2m9Cvx+ECl9WsZjXztlpNvmNnM0QXSMFyIYAZaoJ21Cr4+ny9ewAWE5LG&#10;LpBR8G0irOrrqwpLHUb6MOdtalkOoViiAptSX3IeG2s8xkXoDWVvHwaPKa9Dy/WAYw73HS+EkNyj&#10;o9xgsTdra5rj9uQVvBw23YhiY4+Xt/vLWrp3IV2r1O3N9PwELJkp/R3DjJ/Roc5Mu3AiHVmnID+S&#10;fufsFcVSAtvN6lECryv+H7/+AQAA//8DAFBLAQItABQABgAIAAAAIQC2gziS/gAAAOEBAAATAAAA&#10;AAAAAAAAAAAAAAAAAABbQ29udGVudF9UeXBlc10ueG1sUEsBAi0AFAAGAAgAAAAhADj9If/WAAAA&#10;lAEAAAsAAAAAAAAAAAAAAAAALwEAAF9yZWxzLy5yZWxzUEsBAi0AFAAGAAgAAAAhAGElig6fAwAA&#10;ngkAAA4AAAAAAAAAAAAAAAAALgIAAGRycy9lMm9Eb2MueG1sUEsBAi0AFAAGAAgAAAAhABEfgFXa&#10;AAAABgEAAA8AAAAAAAAAAAAAAAAA+QUAAGRycy9kb3ducmV2LnhtbFBLBQYAAAAABAAEAPMAAAAA&#10;Bw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uGQcUAAADcAAAADwAAAGRycy9kb3ducmV2LnhtbESPQWvCQBSE7wX/w/IEb3VjKkGjq4hQ&#10;EHqq9tDjI/tMotm3MbuJa399t1DwOMzMN8x6G0wjBupcbVnBbJqAIC6srrlU8HV6f12AcB5ZY2OZ&#10;FDzIwXYzelljru2dP2k4+lJECLscFVTet7mUrqjIoJvaljh6Z9sZ9FF2pdQd3iPcNDJNkkwarDku&#10;VNjSvqLieuyNguH7EvqP/pzuDqFeXpcZ/rzdMqUm47BbgfAU/DP83z5oBfN5Cn9n4h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tuGQcUAAADcAAAADwAAAAAAAAAA&#10;AAAAAAChAgAAZHJzL2Rvd25yZXYueG1sUEsFBgAAAAAEAAQA+QAAAJMDAAAAAA==&#10;" strokecolor="black [3213]"/>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4BC" w:rsidRDefault="001444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0C3" w:rsidRDefault="00A160C3" w:rsidP="0035344B">
      <w:r>
        <w:separator/>
      </w:r>
    </w:p>
  </w:footnote>
  <w:footnote w:type="continuationSeparator" w:id="0">
    <w:p w:rsidR="00A160C3" w:rsidRDefault="00A160C3" w:rsidP="0035344B">
      <w:r>
        <w:continuationSeparator/>
      </w:r>
    </w:p>
  </w:footnote>
  <w:footnote w:id="1">
    <w:p w:rsidR="00186FDD" w:rsidRDefault="00186FDD" w:rsidP="00D152E4">
      <w:pPr>
        <w:pStyle w:val="FootnoteText"/>
      </w:pPr>
      <w:r>
        <w:rPr>
          <w:rStyle w:val="FootnoteReference"/>
        </w:rPr>
        <w:footnoteRef/>
      </w:r>
      <w:r>
        <w:t xml:space="preserve"> </w:t>
      </w:r>
      <w:r w:rsidRPr="00616F3F">
        <w:t>the Local Authorities (Executive Arrangements) (Meetings and Access to Information) (England) Regulations 2012/2089 (Regulation 13(4))</w:t>
      </w:r>
      <w:r>
        <w:t xml:space="preserve"> and </w:t>
      </w:r>
      <w:r w:rsidRPr="00616F3F">
        <w:t>The Openness of Local Government Bodies Regulations 2014/2095 (Regulation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4BC" w:rsidRDefault="001444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4BC" w:rsidRDefault="001444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FDD" w:rsidRPr="00A71FF5" w:rsidRDefault="001444BC" w:rsidP="00EB46EC">
    <w:pPr>
      <w:pStyle w:val="Header"/>
      <w:tabs>
        <w:tab w:val="clear" w:pos="9026"/>
        <w:tab w:val="right" w:pos="9781"/>
      </w:tabs>
      <w:spacing w:before="240" w:after="240"/>
      <w:rPr>
        <w:sz w:val="48"/>
        <w:szCs w:val="48"/>
      </w:rPr>
    </w:pPr>
    <w:r>
      <w:rPr>
        <w:sz w:val="52"/>
        <w:szCs w:val="52"/>
      </w:rPr>
      <w:tab/>
    </w:r>
    <w:r>
      <w:rPr>
        <w:sz w:val="52"/>
        <w:szCs w:val="52"/>
      </w:rPr>
      <w:tab/>
    </w:r>
    <w:bookmarkStart w:id="0" w:name="_GoBack"/>
    <w:bookmarkEnd w:id="0"/>
    <w:r w:rsidRPr="001444BC">
      <w:rPr>
        <w:sz w:val="52"/>
        <w:szCs w:val="52"/>
      </w:rPr>
      <w:t>Appendix 1</w:t>
    </w:r>
    <w:r w:rsidR="00186FDD" w:rsidRPr="001444BC">
      <w:rPr>
        <w:sz w:val="52"/>
        <w:szCs w:val="52"/>
      </w:rPr>
      <w:br/>
    </w:r>
    <w:r w:rsidR="00186FDD" w:rsidRPr="00A71FF5">
      <w:rPr>
        <w:b/>
        <w:noProof/>
        <w:sz w:val="48"/>
        <w:szCs w:val="48"/>
        <w:lang w:eastAsia="en-GB"/>
      </w:rPr>
      <w:drawing>
        <wp:anchor distT="0" distB="0" distL="114300" distR="114300" simplePos="0" relativeHeight="251664384" behindDoc="1" locked="0" layoutInCell="1" allowOverlap="1" wp14:anchorId="13F1643E" wp14:editId="2E9F55BF">
          <wp:simplePos x="0" y="0"/>
          <wp:positionH relativeFrom="column">
            <wp:posOffset>8324850</wp:posOffset>
          </wp:positionH>
          <wp:positionV relativeFrom="paragraph">
            <wp:posOffset>-1905</wp:posOffset>
          </wp:positionV>
          <wp:extent cx="806450" cy="1079500"/>
          <wp:effectExtent l="0" t="0" r="0" b="6350"/>
          <wp:wrapNone/>
          <wp:docPr id="6" name="Picture 6" descr="Black%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20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645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6FDD" w:rsidRPr="00A71FF5">
      <w:rPr>
        <w:b/>
        <w:sz w:val="48"/>
        <w:szCs w:val="48"/>
      </w:rPr>
      <w:t>Business Case</w:t>
    </w:r>
    <w:r w:rsidR="00186FDD" w:rsidRPr="00A71FF5">
      <w:rPr>
        <w:sz w:val="48"/>
        <w:szCs w:val="48"/>
      </w:rPr>
      <w:t xml:space="preserve"> for Efficiency Projects</w:t>
    </w:r>
    <w:r w:rsidR="00186FDD" w:rsidRPr="00A71FF5">
      <w:rPr>
        <w:sz w:val="48"/>
        <w:szCs w:val="48"/>
      </w:rPr>
      <w:tab/>
    </w:r>
  </w:p>
  <w:p w:rsidR="00186FDD" w:rsidRDefault="00186F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8753170"/>
    <w:multiLevelType w:val="hybridMultilevel"/>
    <w:tmpl w:val="AA761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490E1F"/>
    <w:multiLevelType w:val="hybridMultilevel"/>
    <w:tmpl w:val="FE324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95D61"/>
    <w:multiLevelType w:val="hybridMultilevel"/>
    <w:tmpl w:val="14CC5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9343E"/>
    <w:multiLevelType w:val="hybridMultilevel"/>
    <w:tmpl w:val="C91A6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20F4F2E"/>
    <w:multiLevelType w:val="hybridMultilevel"/>
    <w:tmpl w:val="879276B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684D51"/>
    <w:multiLevelType w:val="hybridMultilevel"/>
    <w:tmpl w:val="3EF48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B55B08"/>
    <w:multiLevelType w:val="hybridMultilevel"/>
    <w:tmpl w:val="1D802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1B0D87"/>
    <w:multiLevelType w:val="hybridMultilevel"/>
    <w:tmpl w:val="63C01BB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3993580"/>
    <w:multiLevelType w:val="hybridMultilevel"/>
    <w:tmpl w:val="2B68976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A420912"/>
    <w:multiLevelType w:val="hybridMultilevel"/>
    <w:tmpl w:val="41EEBA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F1818E4"/>
    <w:multiLevelType w:val="multilevel"/>
    <w:tmpl w:val="1F00B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2B6F75"/>
    <w:multiLevelType w:val="multilevel"/>
    <w:tmpl w:val="50CC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540C03"/>
    <w:multiLevelType w:val="hybridMultilevel"/>
    <w:tmpl w:val="98F2000E"/>
    <w:lvl w:ilvl="0" w:tplc="FAC048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6363DF"/>
    <w:multiLevelType w:val="hybridMultilevel"/>
    <w:tmpl w:val="6F823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C03EC3"/>
    <w:multiLevelType w:val="hybridMultilevel"/>
    <w:tmpl w:val="1382D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7A193F"/>
    <w:multiLevelType w:val="hybridMultilevel"/>
    <w:tmpl w:val="6B3E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494DFD"/>
    <w:multiLevelType w:val="multilevel"/>
    <w:tmpl w:val="5E78A88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6BBA1E72"/>
    <w:multiLevelType w:val="multilevel"/>
    <w:tmpl w:val="C436EB2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747B7508"/>
    <w:multiLevelType w:val="hybridMultilevel"/>
    <w:tmpl w:val="FAA2A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98365C6"/>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DCC4AB6"/>
    <w:multiLevelType w:val="hybridMultilevel"/>
    <w:tmpl w:val="BF7C856E"/>
    <w:lvl w:ilvl="0" w:tplc="08090017">
      <w:start w:val="1"/>
      <w:numFmt w:val="lowerLetter"/>
      <w:lvlText w:val="%1)"/>
      <w:lvlJc w:val="left"/>
      <w:pPr>
        <w:ind w:left="924" w:hanging="360"/>
      </w:p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num w:numId="1">
    <w:abstractNumId w:val="18"/>
  </w:num>
  <w:num w:numId="2">
    <w:abstractNumId w:val="17"/>
  </w:num>
  <w:num w:numId="3">
    <w:abstractNumId w:val="9"/>
  </w:num>
  <w:num w:numId="4">
    <w:abstractNumId w:val="5"/>
  </w:num>
  <w:num w:numId="5">
    <w:abstractNumId w:val="16"/>
  </w:num>
  <w:num w:numId="6">
    <w:abstractNumId w:val="15"/>
  </w:num>
  <w:num w:numId="7">
    <w:abstractNumId w:val="13"/>
  </w:num>
  <w:num w:numId="8">
    <w:abstractNumId w:val="11"/>
  </w:num>
  <w:num w:numId="9">
    <w:abstractNumId w:val="12"/>
  </w:num>
  <w:num w:numId="10">
    <w:abstractNumId w:val="2"/>
  </w:num>
  <w:num w:numId="11">
    <w:abstractNumId w:val="10"/>
  </w:num>
  <w:num w:numId="12">
    <w:abstractNumId w:val="6"/>
  </w:num>
  <w:num w:numId="13">
    <w:abstractNumId w:val="3"/>
  </w:num>
  <w:num w:numId="14">
    <w:abstractNumId w:val="7"/>
  </w:num>
  <w:num w:numId="15">
    <w:abstractNumId w:val="4"/>
  </w:num>
  <w:num w:numId="16">
    <w:abstractNumId w:val="8"/>
  </w:num>
  <w:num w:numId="17">
    <w:abstractNumId w:val="19"/>
  </w:num>
  <w:num w:numId="18">
    <w:abstractNumId w:val="1"/>
  </w:num>
  <w:num w:numId="19">
    <w:abstractNumId w:val="14"/>
  </w:num>
  <w:num w:numId="20">
    <w:abstractNumId w:val="0"/>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4B"/>
    <w:rsid w:val="00020CCF"/>
    <w:rsid w:val="00041963"/>
    <w:rsid w:val="000427E1"/>
    <w:rsid w:val="000B4310"/>
    <w:rsid w:val="000C7477"/>
    <w:rsid w:val="000D177C"/>
    <w:rsid w:val="000E0C30"/>
    <w:rsid w:val="00117846"/>
    <w:rsid w:val="001444BC"/>
    <w:rsid w:val="0014680D"/>
    <w:rsid w:val="00152783"/>
    <w:rsid w:val="0016766C"/>
    <w:rsid w:val="00186FDD"/>
    <w:rsid w:val="001E21D2"/>
    <w:rsid w:val="001F0809"/>
    <w:rsid w:val="002778DC"/>
    <w:rsid w:val="002B3F3D"/>
    <w:rsid w:val="002D1AF5"/>
    <w:rsid w:val="002F3EFD"/>
    <w:rsid w:val="002F5354"/>
    <w:rsid w:val="003072AA"/>
    <w:rsid w:val="00335358"/>
    <w:rsid w:val="0035344B"/>
    <w:rsid w:val="0037389E"/>
    <w:rsid w:val="003934E5"/>
    <w:rsid w:val="003A4057"/>
    <w:rsid w:val="003B36E5"/>
    <w:rsid w:val="003B3790"/>
    <w:rsid w:val="003D3FE5"/>
    <w:rsid w:val="004000D7"/>
    <w:rsid w:val="00436C69"/>
    <w:rsid w:val="00470799"/>
    <w:rsid w:val="00470D7A"/>
    <w:rsid w:val="004F6FFD"/>
    <w:rsid w:val="00504E43"/>
    <w:rsid w:val="00542B4F"/>
    <w:rsid w:val="00547671"/>
    <w:rsid w:val="005838A2"/>
    <w:rsid w:val="005C023D"/>
    <w:rsid w:val="005E3E81"/>
    <w:rsid w:val="005F5EF1"/>
    <w:rsid w:val="00611A43"/>
    <w:rsid w:val="00614377"/>
    <w:rsid w:val="006213A0"/>
    <w:rsid w:val="006349C9"/>
    <w:rsid w:val="00646F52"/>
    <w:rsid w:val="0067635E"/>
    <w:rsid w:val="00684FA3"/>
    <w:rsid w:val="00690B1F"/>
    <w:rsid w:val="0069355A"/>
    <w:rsid w:val="006936A0"/>
    <w:rsid w:val="006B7170"/>
    <w:rsid w:val="006D6422"/>
    <w:rsid w:val="007620E5"/>
    <w:rsid w:val="007712B4"/>
    <w:rsid w:val="007908F4"/>
    <w:rsid w:val="007E374F"/>
    <w:rsid w:val="00830ED2"/>
    <w:rsid w:val="008340C3"/>
    <w:rsid w:val="00856785"/>
    <w:rsid w:val="0086004B"/>
    <w:rsid w:val="00897CE4"/>
    <w:rsid w:val="008A22C6"/>
    <w:rsid w:val="008D6E6C"/>
    <w:rsid w:val="008F0A35"/>
    <w:rsid w:val="009119EE"/>
    <w:rsid w:val="00954685"/>
    <w:rsid w:val="00964644"/>
    <w:rsid w:val="00964F89"/>
    <w:rsid w:val="00966846"/>
    <w:rsid w:val="009915BB"/>
    <w:rsid w:val="009A24E5"/>
    <w:rsid w:val="009E41D0"/>
    <w:rsid w:val="009F23D4"/>
    <w:rsid w:val="009F6EC9"/>
    <w:rsid w:val="00A160C3"/>
    <w:rsid w:val="00A17C66"/>
    <w:rsid w:val="00A56378"/>
    <w:rsid w:val="00A71FF5"/>
    <w:rsid w:val="00AA5DA7"/>
    <w:rsid w:val="00AD78A8"/>
    <w:rsid w:val="00AF5459"/>
    <w:rsid w:val="00B24282"/>
    <w:rsid w:val="00B3709B"/>
    <w:rsid w:val="00BC3E29"/>
    <w:rsid w:val="00BD7910"/>
    <w:rsid w:val="00BE5753"/>
    <w:rsid w:val="00BF1E22"/>
    <w:rsid w:val="00C0560B"/>
    <w:rsid w:val="00C07F80"/>
    <w:rsid w:val="00C41F78"/>
    <w:rsid w:val="00C42F07"/>
    <w:rsid w:val="00C43404"/>
    <w:rsid w:val="00CB6FAB"/>
    <w:rsid w:val="00CE46D5"/>
    <w:rsid w:val="00CF683D"/>
    <w:rsid w:val="00D152E4"/>
    <w:rsid w:val="00D44783"/>
    <w:rsid w:val="00D81BA2"/>
    <w:rsid w:val="00D914C5"/>
    <w:rsid w:val="00DB130F"/>
    <w:rsid w:val="00DF13A6"/>
    <w:rsid w:val="00DF155A"/>
    <w:rsid w:val="00E57F37"/>
    <w:rsid w:val="00E77DED"/>
    <w:rsid w:val="00EB46EC"/>
    <w:rsid w:val="00EE4187"/>
    <w:rsid w:val="00F32939"/>
    <w:rsid w:val="00F849F7"/>
    <w:rsid w:val="00FA7A1B"/>
    <w:rsid w:val="00FB017A"/>
    <w:rsid w:val="00FB71CD"/>
    <w:rsid w:val="00FD3A85"/>
    <w:rsid w:val="00FF1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31188C1-B4FF-4D3B-AD62-15109B3B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D7"/>
  </w:style>
  <w:style w:type="paragraph" w:styleId="Heading1">
    <w:name w:val="heading 1"/>
    <w:basedOn w:val="Normal"/>
    <w:next w:val="Normal"/>
    <w:link w:val="Heading1Char"/>
    <w:qFormat/>
    <w:rsid w:val="007712B4"/>
    <w:pPr>
      <w:keepNext/>
      <w:numPr>
        <w:numId w:val="2"/>
      </w:numPr>
      <w:tabs>
        <w:tab w:val="num" w:pos="720"/>
      </w:tabs>
      <w:spacing w:before="240" w:after="60"/>
      <w:ind w:left="431" w:hanging="431"/>
      <w:outlineLvl w:val="0"/>
    </w:pPr>
    <w:rPr>
      <w:rFonts w:eastAsia="Times New Roman"/>
      <w:b/>
      <w:bCs/>
      <w:kern w:val="32"/>
      <w:sz w:val="28"/>
      <w:szCs w:val="28"/>
    </w:rPr>
  </w:style>
  <w:style w:type="paragraph" w:styleId="Heading2">
    <w:name w:val="heading 2"/>
    <w:basedOn w:val="Normal"/>
    <w:next w:val="Normal"/>
    <w:link w:val="Heading2Char"/>
    <w:qFormat/>
    <w:rsid w:val="007712B4"/>
    <w:pPr>
      <w:keepNext/>
      <w:widowControl w:val="0"/>
      <w:numPr>
        <w:ilvl w:val="1"/>
        <w:numId w:val="2"/>
      </w:numPr>
      <w:spacing w:before="240" w:after="60"/>
      <w:outlineLvl w:val="1"/>
    </w:pPr>
    <w:rPr>
      <w:rFonts w:eastAsia="Times New Roman"/>
      <w:b/>
      <w:bCs/>
      <w:iCs/>
    </w:rPr>
  </w:style>
  <w:style w:type="paragraph" w:styleId="Heading3">
    <w:name w:val="heading 3"/>
    <w:basedOn w:val="Normal"/>
    <w:next w:val="Normal"/>
    <w:link w:val="Heading3Char"/>
    <w:qFormat/>
    <w:rsid w:val="007712B4"/>
    <w:pPr>
      <w:keepNext/>
      <w:numPr>
        <w:ilvl w:val="2"/>
        <w:numId w:val="2"/>
      </w:numPr>
      <w:spacing w:before="240" w:after="60"/>
      <w:outlineLvl w:val="2"/>
    </w:pPr>
    <w:rPr>
      <w:rFonts w:eastAsia="Times New Roman"/>
      <w:b/>
      <w:bCs/>
      <w:sz w:val="22"/>
      <w:szCs w:val="22"/>
    </w:rPr>
  </w:style>
  <w:style w:type="paragraph" w:styleId="Heading4">
    <w:name w:val="heading 4"/>
    <w:basedOn w:val="Normal"/>
    <w:next w:val="Normal"/>
    <w:link w:val="Heading4Char"/>
    <w:qFormat/>
    <w:rsid w:val="007712B4"/>
    <w:pPr>
      <w:keepNext/>
      <w:numPr>
        <w:ilvl w:val="3"/>
        <w:numId w:val="2"/>
      </w:numPr>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7712B4"/>
    <w:pPr>
      <w:numPr>
        <w:ilvl w:val="4"/>
        <w:numId w:val="2"/>
      </w:num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qFormat/>
    <w:rsid w:val="007712B4"/>
    <w:pPr>
      <w:numPr>
        <w:ilvl w:val="5"/>
        <w:numId w:val="2"/>
      </w:num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qFormat/>
    <w:rsid w:val="007712B4"/>
    <w:pPr>
      <w:numPr>
        <w:ilvl w:val="6"/>
        <w:numId w:val="2"/>
      </w:numPr>
      <w:spacing w:before="240" w:after="60"/>
      <w:outlineLvl w:val="6"/>
    </w:pPr>
    <w:rPr>
      <w:rFonts w:ascii="Times New Roman" w:eastAsia="Times New Roman" w:hAnsi="Times New Roman" w:cs="Times New Roman"/>
    </w:rPr>
  </w:style>
  <w:style w:type="paragraph" w:styleId="Heading8">
    <w:name w:val="heading 8"/>
    <w:basedOn w:val="Normal"/>
    <w:next w:val="Normal"/>
    <w:link w:val="Heading8Char"/>
    <w:qFormat/>
    <w:rsid w:val="007712B4"/>
    <w:pPr>
      <w:numPr>
        <w:ilvl w:val="7"/>
        <w:numId w:val="2"/>
      </w:num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qFormat/>
    <w:rsid w:val="007712B4"/>
    <w:pPr>
      <w:numPr>
        <w:ilvl w:val="8"/>
        <w:numId w:val="2"/>
      </w:num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44B"/>
    <w:pPr>
      <w:tabs>
        <w:tab w:val="center" w:pos="4513"/>
        <w:tab w:val="right" w:pos="9026"/>
      </w:tabs>
    </w:pPr>
  </w:style>
  <w:style w:type="character" w:customStyle="1" w:styleId="HeaderChar">
    <w:name w:val="Header Char"/>
    <w:basedOn w:val="DefaultParagraphFont"/>
    <w:link w:val="Header"/>
    <w:uiPriority w:val="99"/>
    <w:rsid w:val="0035344B"/>
  </w:style>
  <w:style w:type="paragraph" w:styleId="Footer">
    <w:name w:val="footer"/>
    <w:basedOn w:val="Normal"/>
    <w:link w:val="FooterChar"/>
    <w:uiPriority w:val="99"/>
    <w:unhideWhenUsed/>
    <w:rsid w:val="0035344B"/>
    <w:pPr>
      <w:tabs>
        <w:tab w:val="center" w:pos="4513"/>
        <w:tab w:val="right" w:pos="9026"/>
      </w:tabs>
    </w:pPr>
  </w:style>
  <w:style w:type="character" w:customStyle="1" w:styleId="FooterChar">
    <w:name w:val="Footer Char"/>
    <w:basedOn w:val="DefaultParagraphFont"/>
    <w:link w:val="Footer"/>
    <w:uiPriority w:val="99"/>
    <w:rsid w:val="0035344B"/>
  </w:style>
  <w:style w:type="paragraph" w:styleId="BalloonText">
    <w:name w:val="Balloon Text"/>
    <w:basedOn w:val="Normal"/>
    <w:link w:val="BalloonTextChar"/>
    <w:uiPriority w:val="99"/>
    <w:semiHidden/>
    <w:unhideWhenUsed/>
    <w:rsid w:val="0035344B"/>
    <w:rPr>
      <w:rFonts w:ascii="Tahoma" w:hAnsi="Tahoma" w:cs="Tahoma"/>
      <w:sz w:val="16"/>
      <w:szCs w:val="16"/>
    </w:rPr>
  </w:style>
  <w:style w:type="character" w:customStyle="1" w:styleId="BalloonTextChar">
    <w:name w:val="Balloon Text Char"/>
    <w:basedOn w:val="DefaultParagraphFont"/>
    <w:link w:val="BalloonText"/>
    <w:uiPriority w:val="99"/>
    <w:semiHidden/>
    <w:rsid w:val="0035344B"/>
    <w:rPr>
      <w:rFonts w:ascii="Tahoma" w:hAnsi="Tahoma" w:cs="Tahoma"/>
      <w:sz w:val="16"/>
      <w:szCs w:val="16"/>
    </w:rPr>
  </w:style>
  <w:style w:type="table" w:styleId="TableGrid">
    <w:name w:val="Table Grid"/>
    <w:basedOn w:val="TableNormal"/>
    <w:uiPriority w:val="59"/>
    <w:rsid w:val="00C05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778DC"/>
    <w:pPr>
      <w:ind w:left="720"/>
      <w:contextualSpacing/>
    </w:pPr>
  </w:style>
  <w:style w:type="character" w:customStyle="1" w:styleId="Heading1Char">
    <w:name w:val="Heading 1 Char"/>
    <w:basedOn w:val="DefaultParagraphFont"/>
    <w:link w:val="Heading1"/>
    <w:rsid w:val="007712B4"/>
    <w:rPr>
      <w:rFonts w:eastAsia="Times New Roman"/>
      <w:b/>
      <w:bCs/>
      <w:kern w:val="32"/>
      <w:sz w:val="28"/>
      <w:szCs w:val="28"/>
    </w:rPr>
  </w:style>
  <w:style w:type="character" w:customStyle="1" w:styleId="Heading2Char">
    <w:name w:val="Heading 2 Char"/>
    <w:basedOn w:val="DefaultParagraphFont"/>
    <w:link w:val="Heading2"/>
    <w:rsid w:val="007712B4"/>
    <w:rPr>
      <w:rFonts w:eastAsia="Times New Roman"/>
      <w:b/>
      <w:bCs/>
      <w:iCs/>
    </w:rPr>
  </w:style>
  <w:style w:type="character" w:customStyle="1" w:styleId="Heading3Char">
    <w:name w:val="Heading 3 Char"/>
    <w:basedOn w:val="DefaultParagraphFont"/>
    <w:link w:val="Heading3"/>
    <w:rsid w:val="007712B4"/>
    <w:rPr>
      <w:rFonts w:eastAsia="Times New Roman"/>
      <w:b/>
      <w:bCs/>
      <w:sz w:val="22"/>
      <w:szCs w:val="22"/>
    </w:rPr>
  </w:style>
  <w:style w:type="character" w:customStyle="1" w:styleId="Heading4Char">
    <w:name w:val="Heading 4 Char"/>
    <w:basedOn w:val="DefaultParagraphFont"/>
    <w:link w:val="Heading4"/>
    <w:rsid w:val="007712B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712B4"/>
    <w:rPr>
      <w:rFonts w:eastAsia="Times New Roman" w:cs="Times New Roman"/>
      <w:b/>
      <w:bCs/>
      <w:i/>
      <w:iCs/>
      <w:sz w:val="26"/>
      <w:szCs w:val="26"/>
    </w:rPr>
  </w:style>
  <w:style w:type="character" w:customStyle="1" w:styleId="Heading6Char">
    <w:name w:val="Heading 6 Char"/>
    <w:basedOn w:val="DefaultParagraphFont"/>
    <w:link w:val="Heading6"/>
    <w:rsid w:val="007712B4"/>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7712B4"/>
    <w:rPr>
      <w:rFonts w:ascii="Times New Roman" w:eastAsia="Times New Roman" w:hAnsi="Times New Roman" w:cs="Times New Roman"/>
    </w:rPr>
  </w:style>
  <w:style w:type="character" w:customStyle="1" w:styleId="Heading8Char">
    <w:name w:val="Heading 8 Char"/>
    <w:basedOn w:val="DefaultParagraphFont"/>
    <w:link w:val="Heading8"/>
    <w:rsid w:val="007712B4"/>
    <w:rPr>
      <w:rFonts w:ascii="Times New Roman" w:eastAsia="Times New Roman" w:hAnsi="Times New Roman" w:cs="Times New Roman"/>
      <w:i/>
      <w:iCs/>
    </w:rPr>
  </w:style>
  <w:style w:type="character" w:customStyle="1" w:styleId="Heading9Char">
    <w:name w:val="Heading 9 Char"/>
    <w:basedOn w:val="DefaultParagraphFont"/>
    <w:link w:val="Heading9"/>
    <w:rsid w:val="007712B4"/>
    <w:rPr>
      <w:rFonts w:eastAsia="Times New Roman"/>
      <w:sz w:val="22"/>
      <w:szCs w:val="22"/>
    </w:rPr>
  </w:style>
  <w:style w:type="character" w:customStyle="1" w:styleId="BodyTextChar">
    <w:name w:val="Body Text Char"/>
    <w:link w:val="BodyText"/>
    <w:locked/>
    <w:rsid w:val="007712B4"/>
    <w:rPr>
      <w:sz w:val="22"/>
    </w:rPr>
  </w:style>
  <w:style w:type="paragraph" w:styleId="BodyText">
    <w:name w:val="Body Text"/>
    <w:basedOn w:val="Normal"/>
    <w:link w:val="BodyTextChar"/>
    <w:rsid w:val="007712B4"/>
    <w:pPr>
      <w:keepNext/>
    </w:pPr>
    <w:rPr>
      <w:sz w:val="22"/>
    </w:rPr>
  </w:style>
  <w:style w:type="character" w:customStyle="1" w:styleId="BodyTextChar1">
    <w:name w:val="Body Text Char1"/>
    <w:basedOn w:val="DefaultParagraphFont"/>
    <w:uiPriority w:val="99"/>
    <w:semiHidden/>
    <w:rsid w:val="007712B4"/>
  </w:style>
  <w:style w:type="paragraph" w:styleId="Title">
    <w:name w:val="Title"/>
    <w:basedOn w:val="Normal"/>
    <w:next w:val="Normal"/>
    <w:link w:val="TitleChar"/>
    <w:uiPriority w:val="10"/>
    <w:qFormat/>
    <w:rsid w:val="00436C69"/>
    <w:pPr>
      <w:pBdr>
        <w:bottom w:val="single" w:sz="8" w:space="4" w:color="auto"/>
      </w:pBdr>
      <w:spacing w:after="300"/>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436C69"/>
    <w:rPr>
      <w:rFonts w:eastAsiaTheme="majorEastAsia" w:cstheme="majorBidi"/>
      <w:spacing w:val="5"/>
      <w:kern w:val="28"/>
      <w:sz w:val="48"/>
      <w:szCs w:val="52"/>
    </w:rPr>
  </w:style>
  <w:style w:type="character" w:styleId="Hyperlink">
    <w:name w:val="Hyperlink"/>
    <w:basedOn w:val="DefaultParagraphFont"/>
    <w:uiPriority w:val="99"/>
    <w:unhideWhenUsed/>
    <w:rsid w:val="008340C3"/>
    <w:rPr>
      <w:color w:val="0000FF" w:themeColor="hyperlink"/>
      <w:u w:val="single"/>
    </w:rPr>
  </w:style>
  <w:style w:type="character" w:styleId="CommentReference">
    <w:name w:val="annotation reference"/>
    <w:basedOn w:val="DefaultParagraphFont"/>
    <w:uiPriority w:val="99"/>
    <w:semiHidden/>
    <w:unhideWhenUsed/>
    <w:rsid w:val="00611A43"/>
    <w:rPr>
      <w:sz w:val="16"/>
      <w:szCs w:val="16"/>
    </w:rPr>
  </w:style>
  <w:style w:type="paragraph" w:styleId="CommentText">
    <w:name w:val="annotation text"/>
    <w:basedOn w:val="Normal"/>
    <w:link w:val="CommentTextChar"/>
    <w:uiPriority w:val="99"/>
    <w:semiHidden/>
    <w:unhideWhenUsed/>
    <w:rsid w:val="00611A43"/>
    <w:rPr>
      <w:sz w:val="20"/>
      <w:szCs w:val="20"/>
    </w:rPr>
  </w:style>
  <w:style w:type="character" w:customStyle="1" w:styleId="CommentTextChar">
    <w:name w:val="Comment Text Char"/>
    <w:basedOn w:val="DefaultParagraphFont"/>
    <w:link w:val="CommentText"/>
    <w:uiPriority w:val="99"/>
    <w:semiHidden/>
    <w:rsid w:val="00611A43"/>
    <w:rPr>
      <w:sz w:val="20"/>
      <w:szCs w:val="20"/>
    </w:rPr>
  </w:style>
  <w:style w:type="paragraph" w:styleId="CommentSubject">
    <w:name w:val="annotation subject"/>
    <w:basedOn w:val="CommentText"/>
    <w:next w:val="CommentText"/>
    <w:link w:val="CommentSubjectChar"/>
    <w:uiPriority w:val="99"/>
    <w:semiHidden/>
    <w:unhideWhenUsed/>
    <w:rsid w:val="00611A43"/>
    <w:rPr>
      <w:b/>
      <w:bCs/>
    </w:rPr>
  </w:style>
  <w:style w:type="character" w:customStyle="1" w:styleId="CommentSubjectChar">
    <w:name w:val="Comment Subject Char"/>
    <w:basedOn w:val="CommentTextChar"/>
    <w:link w:val="CommentSubject"/>
    <w:uiPriority w:val="99"/>
    <w:semiHidden/>
    <w:rsid w:val="00611A43"/>
    <w:rPr>
      <w:b/>
      <w:bCs/>
      <w:sz w:val="20"/>
      <w:szCs w:val="20"/>
    </w:rPr>
  </w:style>
  <w:style w:type="paragraph" w:styleId="FootnoteText">
    <w:name w:val="footnote text"/>
    <w:basedOn w:val="Normal"/>
    <w:link w:val="FootnoteTextChar"/>
    <w:uiPriority w:val="99"/>
    <w:semiHidden/>
    <w:unhideWhenUsed/>
    <w:rsid w:val="00D152E4"/>
    <w:rPr>
      <w:rFonts w:eastAsia="Arial"/>
      <w:sz w:val="20"/>
      <w:szCs w:val="20"/>
      <w:lang w:eastAsia="en-GB"/>
    </w:rPr>
  </w:style>
  <w:style w:type="character" w:customStyle="1" w:styleId="FootnoteTextChar">
    <w:name w:val="Footnote Text Char"/>
    <w:basedOn w:val="DefaultParagraphFont"/>
    <w:link w:val="FootnoteText"/>
    <w:uiPriority w:val="99"/>
    <w:semiHidden/>
    <w:rsid w:val="00D152E4"/>
    <w:rPr>
      <w:rFonts w:eastAsia="Arial"/>
      <w:sz w:val="20"/>
      <w:szCs w:val="20"/>
      <w:lang w:eastAsia="en-GB"/>
    </w:rPr>
  </w:style>
  <w:style w:type="character" w:styleId="FootnoteReference">
    <w:name w:val="footnote reference"/>
    <w:basedOn w:val="DefaultParagraphFont"/>
    <w:uiPriority w:val="99"/>
    <w:semiHidden/>
    <w:unhideWhenUsed/>
    <w:rsid w:val="00D152E4"/>
    <w:rPr>
      <w:vertAlign w:val="superscript"/>
    </w:rPr>
  </w:style>
  <w:style w:type="character" w:customStyle="1" w:styleId="Firstpagetablebold">
    <w:name w:val="First page table: bold"/>
    <w:qFormat/>
    <w:rsid w:val="00186FDD"/>
    <w:rPr>
      <w:rFonts w:ascii="Arial" w:hAnsi="Arial"/>
      <w:b/>
      <w:sz w:val="24"/>
    </w:rPr>
  </w:style>
  <w:style w:type="numbering" w:customStyle="1" w:styleId="StyleNumberedLeft0cmHanging075cm">
    <w:name w:val="Style Numbered Left:  0 cm Hanging:  0.75 cm"/>
    <w:basedOn w:val="NoList"/>
    <w:rsid w:val="00856785"/>
    <w:pPr>
      <w:numPr>
        <w:numId w:val="20"/>
      </w:numPr>
    </w:pPr>
  </w:style>
  <w:style w:type="paragraph" w:customStyle="1" w:styleId="bParagraphtext">
    <w:name w:val="bParagraph text"/>
    <w:basedOn w:val="ListParagraph"/>
    <w:link w:val="bParagraphtextChar"/>
    <w:qFormat/>
    <w:rsid w:val="00856785"/>
    <w:pPr>
      <w:tabs>
        <w:tab w:val="left" w:pos="426"/>
      </w:tabs>
      <w:spacing w:after="120"/>
      <w:ind w:left="426" w:hanging="426"/>
      <w:contextualSpacing w:val="0"/>
    </w:pPr>
    <w:rPr>
      <w:rFonts w:eastAsia="Times New Roman" w:cs="Times New Roman"/>
      <w:color w:val="000000"/>
      <w:lang w:eastAsia="en-GB"/>
    </w:rPr>
  </w:style>
  <w:style w:type="character" w:customStyle="1" w:styleId="ListParagraphChar">
    <w:name w:val="List Paragraph Char"/>
    <w:link w:val="ListParagraph"/>
    <w:uiPriority w:val="34"/>
    <w:rsid w:val="00856785"/>
  </w:style>
  <w:style w:type="character" w:customStyle="1" w:styleId="bParagraphtextChar">
    <w:name w:val="bParagraph text Char"/>
    <w:link w:val="bParagraphtext"/>
    <w:rsid w:val="00856785"/>
    <w:rPr>
      <w:rFonts w:eastAsia="Times New Roman"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2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ccweb/intranet/projects-toolkit/process/officer-decision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forwardplan@oxford.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ccweb/intranet/projects-toolkit/proces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B2C5D-265E-4241-A2B0-A538E5F20FD3}">
  <ds:schemaRefs>
    <ds:schemaRef ds:uri="http://schemas.microsoft.com/sharepoint/v3/contenttype/forms"/>
  </ds:schemaRefs>
</ds:datastoreItem>
</file>

<file path=customXml/itemProps2.xml><?xml version="1.0" encoding="utf-8"?>
<ds:datastoreItem xmlns:ds="http://schemas.openxmlformats.org/officeDocument/2006/customXml" ds:itemID="{5E71A007-6F25-4CF0-9B47-02E135E0C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D32DD-943A-4DCE-B2A2-5C19551DC4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4A6ECC-948A-476C-8813-E8FB36F01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201EF4A9</Template>
  <TotalTime>47</TotalTime>
  <Pages>14</Pages>
  <Words>3098</Words>
  <Characters>17665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tmartin</dc:creator>
  <cp:lastModifiedBy>MITCHELL John</cp:lastModifiedBy>
  <cp:revision>6</cp:revision>
  <cp:lastPrinted>2018-10-19T14:49:00Z</cp:lastPrinted>
  <dcterms:created xsi:type="dcterms:W3CDTF">2021-10-01T07:39:00Z</dcterms:created>
  <dcterms:modified xsi:type="dcterms:W3CDTF">2021-10-27T08:02:00Z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